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3A5" w:rsidRDefault="006C33A5">
      <w:pPr>
        <w:tabs>
          <w:tab w:val="left" w:pos="1374"/>
        </w:tabs>
        <w:spacing w:line="580" w:lineRule="exact"/>
        <w:ind w:firstLine="641"/>
        <w:rPr>
          <w:rFonts w:ascii="Times New Roman" w:hAnsi="Times New Roman"/>
          <w:color w:val="000000"/>
          <w:sz w:val="32"/>
          <w:szCs w:val="32"/>
        </w:rPr>
      </w:pPr>
    </w:p>
    <w:p w:rsidR="006C33A5" w:rsidRDefault="006C33A5">
      <w:pPr>
        <w:tabs>
          <w:tab w:val="left" w:pos="1374"/>
        </w:tabs>
        <w:spacing w:line="580" w:lineRule="exact"/>
        <w:ind w:firstLine="641"/>
        <w:rPr>
          <w:rFonts w:ascii="Times New Roman" w:hAnsi="Times New Roman"/>
          <w:color w:val="000000"/>
          <w:sz w:val="32"/>
          <w:szCs w:val="32"/>
        </w:rPr>
      </w:pPr>
    </w:p>
    <w:p w:rsidR="006C33A5" w:rsidRDefault="006C33A5">
      <w:pPr>
        <w:tabs>
          <w:tab w:val="left" w:pos="1374"/>
        </w:tabs>
        <w:spacing w:line="580" w:lineRule="exact"/>
        <w:ind w:firstLine="641"/>
        <w:rPr>
          <w:rFonts w:ascii="Times New Roman" w:hAnsi="Times New Roman"/>
          <w:color w:val="000000"/>
          <w:sz w:val="32"/>
          <w:szCs w:val="32"/>
        </w:rPr>
      </w:pPr>
    </w:p>
    <w:p w:rsidR="006C33A5" w:rsidRDefault="006C33A5">
      <w:pPr>
        <w:tabs>
          <w:tab w:val="left" w:pos="1374"/>
        </w:tabs>
        <w:spacing w:line="580" w:lineRule="exact"/>
        <w:ind w:firstLine="641"/>
        <w:rPr>
          <w:rFonts w:ascii="Times New Roman" w:hAnsi="Times New Roman"/>
          <w:color w:val="000000"/>
          <w:sz w:val="32"/>
          <w:szCs w:val="32"/>
        </w:rPr>
      </w:pPr>
    </w:p>
    <w:p w:rsidR="006C33A5" w:rsidRDefault="006C33A5">
      <w:pPr>
        <w:tabs>
          <w:tab w:val="left" w:pos="1374"/>
        </w:tabs>
        <w:spacing w:line="640" w:lineRule="exact"/>
        <w:ind w:firstLine="641"/>
        <w:rPr>
          <w:rFonts w:ascii="Times New Roman" w:hAnsi="Times New Roman"/>
          <w:color w:val="000000"/>
          <w:sz w:val="32"/>
          <w:szCs w:val="32"/>
        </w:rPr>
      </w:pPr>
    </w:p>
    <w:p w:rsidR="006C33A5" w:rsidRDefault="006C33A5">
      <w:pPr>
        <w:tabs>
          <w:tab w:val="left" w:pos="1374"/>
        </w:tabs>
        <w:spacing w:line="500" w:lineRule="exact"/>
        <w:ind w:firstLine="641"/>
        <w:rPr>
          <w:rFonts w:ascii="Times New Roman" w:hAnsi="Times New Roman"/>
          <w:color w:val="000000"/>
          <w:sz w:val="32"/>
          <w:szCs w:val="32"/>
        </w:rPr>
      </w:pPr>
    </w:p>
    <w:p w:rsidR="006C33A5" w:rsidRDefault="006C33A5">
      <w:pPr>
        <w:tabs>
          <w:tab w:val="left" w:pos="1374"/>
        </w:tabs>
        <w:spacing w:line="580" w:lineRule="exact"/>
        <w:ind w:firstLine="641"/>
        <w:jc w:val="center"/>
        <w:rPr>
          <w:rFonts w:ascii="Times New Roman" w:hAnsi="Times New Roman"/>
          <w:color w:val="000000"/>
          <w:sz w:val="32"/>
          <w:szCs w:val="32"/>
        </w:rPr>
      </w:pPr>
    </w:p>
    <w:p w:rsidR="006C33A5" w:rsidRDefault="004A3672">
      <w:pPr>
        <w:spacing w:line="620" w:lineRule="exact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湘植保</w:t>
      </w:r>
      <w:r>
        <w:rPr>
          <w:rFonts w:ascii="仿宋_GB2312" w:eastAsia="仿宋_GB2312" w:hAnsi="仿宋_GB2312" w:cs="仿宋_GB2312" w:hint="eastAsia"/>
          <w:sz w:val="32"/>
          <w:szCs w:val="32"/>
        </w:rPr>
        <w:t>〔</w:t>
      </w:r>
      <w:r>
        <w:rPr>
          <w:rFonts w:ascii="Times New Roman" w:eastAsia="仿宋_GB2312" w:hAnsi="Times New Roman"/>
          <w:sz w:val="32"/>
          <w:szCs w:val="32"/>
        </w:rPr>
        <w:t>2019</w:t>
      </w:r>
      <w:r>
        <w:rPr>
          <w:rFonts w:ascii="仿宋_GB2312" w:eastAsia="仿宋_GB2312" w:hAnsi="仿宋_GB2312" w:cs="仿宋_GB2312" w:hint="eastAsia"/>
          <w:sz w:val="32"/>
          <w:szCs w:val="32"/>
        </w:rPr>
        <w:t>〕</w:t>
      </w:r>
      <w:r>
        <w:rPr>
          <w:rFonts w:ascii="Times New Roman" w:eastAsia="仿宋_GB2312" w:hAnsi="Times New Roman"/>
          <w:sz w:val="32"/>
          <w:szCs w:val="32"/>
        </w:rPr>
        <w:t>11</w:t>
      </w:r>
      <w:r>
        <w:rPr>
          <w:rFonts w:ascii="Times New Roman" w:eastAsia="仿宋_GB2312" w:hAnsi="Times New Roman"/>
          <w:sz w:val="32"/>
          <w:szCs w:val="32"/>
        </w:rPr>
        <w:t>号</w:t>
      </w:r>
    </w:p>
    <w:p w:rsidR="006C33A5" w:rsidRDefault="006C33A5">
      <w:pPr>
        <w:spacing w:line="620" w:lineRule="exact"/>
        <w:ind w:firstLine="655"/>
        <w:rPr>
          <w:rFonts w:ascii="Times New Roman" w:eastAsia="仿宋" w:hAnsi="Times New Roman"/>
        </w:rPr>
      </w:pPr>
    </w:p>
    <w:p w:rsidR="006C33A5" w:rsidRDefault="006C33A5">
      <w:pPr>
        <w:spacing w:line="300" w:lineRule="exact"/>
        <w:ind w:firstLine="658"/>
        <w:rPr>
          <w:rFonts w:ascii="Times New Roman" w:eastAsia="仿宋" w:hAnsi="Times New Roman"/>
        </w:rPr>
      </w:pPr>
    </w:p>
    <w:p w:rsidR="006C33A5" w:rsidRDefault="004A3672">
      <w:pPr>
        <w:pStyle w:val="1"/>
        <w:adjustRightInd w:val="0"/>
        <w:snapToGrid w:val="0"/>
        <w:spacing w:beforeAutospacing="0" w:afterAutospacing="0"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 w:val="0"/>
          <w:sz w:val="44"/>
          <w:szCs w:val="44"/>
        </w:rPr>
        <w:t>湖南省植保植检站</w:t>
      </w:r>
    </w:p>
    <w:p w:rsidR="006C33A5" w:rsidRDefault="004A3672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kern w:val="44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44"/>
          <w:sz w:val="44"/>
          <w:szCs w:val="44"/>
        </w:rPr>
        <w:t>关于印发《湖南省十字花科蔬菜重大病虫害</w:t>
      </w:r>
    </w:p>
    <w:p w:rsidR="006C33A5" w:rsidRDefault="004A3672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kern w:val="44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44"/>
          <w:sz w:val="44"/>
          <w:szCs w:val="44"/>
        </w:rPr>
        <w:t>防控技术方案》的通知</w:t>
      </w:r>
    </w:p>
    <w:p w:rsidR="006C33A5" w:rsidRDefault="006C33A5">
      <w:pPr>
        <w:spacing w:line="400" w:lineRule="exact"/>
        <w:ind w:firstLineChars="1000" w:firstLine="3000"/>
        <w:jc w:val="left"/>
        <w:rPr>
          <w:rFonts w:ascii="Times New Roman" w:eastAsia="仿宋" w:hAnsi="Times New Roman"/>
          <w:kern w:val="0"/>
          <w:sz w:val="30"/>
          <w:szCs w:val="30"/>
        </w:rPr>
      </w:pPr>
      <w:bookmarkStart w:id="0" w:name="_GoBack"/>
      <w:bookmarkEnd w:id="0"/>
    </w:p>
    <w:p w:rsidR="006C33A5" w:rsidRDefault="004A3672">
      <w:pPr>
        <w:pStyle w:val="a5"/>
        <w:shd w:val="clear" w:color="auto" w:fill="FFFFFF"/>
        <w:spacing w:beforeAutospacing="0" w:afterAutospacing="0"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各市州植保植检站：</w:t>
      </w:r>
    </w:p>
    <w:p w:rsidR="006C33A5" w:rsidRDefault="004A3672">
      <w:pPr>
        <w:pStyle w:val="a5"/>
        <w:shd w:val="clear" w:color="auto" w:fill="FFFFFF"/>
        <w:spacing w:beforeAutospacing="0" w:afterAutospacing="0" w:line="540" w:lineRule="exact"/>
        <w:ind w:firstLine="640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为抓好全省十字花科蔬菜重大病虫害防控工作，确保蔬菜产业安全，推进农业绿色发展，经植保专家充分论证，我站制定了《湖南省十字花科蔬菜重大病虫害防控技术方案》，现予印发。请各地结合实际，认真组织推广应用。</w:t>
      </w:r>
    </w:p>
    <w:p w:rsidR="006C33A5" w:rsidRDefault="006C33A5">
      <w:pPr>
        <w:pStyle w:val="a5"/>
        <w:shd w:val="clear" w:color="auto" w:fill="FFFFFF"/>
        <w:spacing w:beforeAutospacing="0" w:afterAutospacing="0" w:line="400" w:lineRule="exact"/>
        <w:ind w:firstLine="641"/>
        <w:jc w:val="both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</w:p>
    <w:p w:rsidR="006C33A5" w:rsidRDefault="004A3672">
      <w:pPr>
        <w:pStyle w:val="a5"/>
        <w:shd w:val="clear" w:color="auto" w:fill="FFFFFF"/>
        <w:spacing w:beforeAutospacing="0" w:afterAutospacing="0" w:line="540" w:lineRule="exact"/>
        <w:ind w:firstLine="640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附件：湖南省十字花科蔬菜重大病虫害防控技术方案</w:t>
      </w:r>
    </w:p>
    <w:p w:rsidR="006C33A5" w:rsidRDefault="006C33A5">
      <w:pPr>
        <w:pStyle w:val="a5"/>
        <w:shd w:val="clear" w:color="auto" w:fill="FFFFFF"/>
        <w:spacing w:beforeAutospacing="0" w:afterAutospacing="0" w:line="740" w:lineRule="exact"/>
        <w:ind w:firstLine="641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</w:p>
    <w:p w:rsidR="006C33A5" w:rsidRDefault="004A3672">
      <w:pPr>
        <w:pStyle w:val="a5"/>
        <w:shd w:val="clear" w:color="auto" w:fill="FFFFFF"/>
        <w:spacing w:beforeAutospacing="0" w:afterAutospacing="0" w:line="540" w:lineRule="exact"/>
        <w:ind w:firstLine="640"/>
        <w:jc w:val="center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 xml:space="preserve">                  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湖南省植保植检站</w:t>
      </w:r>
    </w:p>
    <w:p w:rsidR="006C33A5" w:rsidRDefault="004A3672">
      <w:pPr>
        <w:pStyle w:val="a5"/>
        <w:shd w:val="clear" w:color="auto" w:fill="FFFFFF"/>
        <w:spacing w:beforeAutospacing="0" w:afterAutospacing="0" w:line="540" w:lineRule="exact"/>
        <w:ind w:firstLine="640"/>
        <w:rPr>
          <w:rFonts w:ascii="黑体" w:eastAsia="黑体" w:hAnsi="黑体" w:cs="黑体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 xml:space="preserve">                           2019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年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8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月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13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日</w:t>
      </w:r>
      <w:r>
        <w:rPr>
          <w:rFonts w:ascii="黑体" w:eastAsia="黑体" w:hAnsi="黑体"/>
          <w:spacing w:val="-11"/>
          <w:sz w:val="44"/>
          <w:szCs w:val="44"/>
        </w:rPr>
        <w:br w:type="page"/>
      </w:r>
      <w:r>
        <w:rPr>
          <w:rFonts w:ascii="黑体" w:eastAsia="黑体" w:hAnsi="黑体" w:cs="黑体" w:hint="eastAsia"/>
          <w:sz w:val="32"/>
          <w:szCs w:val="32"/>
        </w:rPr>
        <w:lastRenderedPageBreak/>
        <w:t>附件：</w:t>
      </w:r>
    </w:p>
    <w:p w:rsidR="006C33A5" w:rsidRDefault="006C33A5">
      <w:pPr>
        <w:pStyle w:val="a5"/>
        <w:shd w:val="clear" w:color="auto" w:fill="FFFFFF"/>
        <w:spacing w:beforeAutospacing="0" w:afterAutospacing="0" w:line="620" w:lineRule="exact"/>
        <w:ind w:firstLine="640"/>
        <w:rPr>
          <w:rFonts w:ascii="黑体" w:eastAsia="黑体" w:hAnsi="黑体" w:cs="黑体"/>
          <w:sz w:val="32"/>
          <w:szCs w:val="32"/>
        </w:rPr>
      </w:pPr>
    </w:p>
    <w:p w:rsidR="006C33A5" w:rsidRDefault="004A3672">
      <w:pPr>
        <w:spacing w:line="6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湖南省十字花科蔬菜重大病虫害防控</w:t>
      </w:r>
    </w:p>
    <w:p w:rsidR="006C33A5" w:rsidRDefault="004A3672">
      <w:pPr>
        <w:spacing w:line="6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技术方案</w:t>
      </w:r>
    </w:p>
    <w:p w:rsidR="006C33A5" w:rsidRDefault="006C33A5">
      <w:pPr>
        <w:spacing w:line="620" w:lineRule="exact"/>
        <w:ind w:firstLineChars="200" w:firstLine="600"/>
        <w:jc w:val="center"/>
        <w:rPr>
          <w:rFonts w:ascii="Times New Roman" w:hAnsi="Times New Roman"/>
          <w:kern w:val="0"/>
          <w:sz w:val="30"/>
          <w:szCs w:val="30"/>
        </w:rPr>
      </w:pPr>
    </w:p>
    <w:p w:rsidR="006C33A5" w:rsidRDefault="004A3672">
      <w:pPr>
        <w:spacing w:line="62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为有效控制我省十字花科蔬菜重大病虫为害，降低化学农药使用量，减少农药残留，保障蔬菜生产安全、质量安全和农业生态环境安全，促进我省蔬菜生产可持续发展，特制定本方案。本方案根据情况变化适时修订。</w:t>
      </w:r>
    </w:p>
    <w:p w:rsidR="006C33A5" w:rsidRDefault="004A3672">
      <w:pPr>
        <w:spacing w:line="620" w:lineRule="exact"/>
        <w:ind w:firstLineChars="195" w:firstLine="624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一、十字花科主要蔬菜</w:t>
      </w:r>
    </w:p>
    <w:p w:rsidR="006C33A5" w:rsidRDefault="004A3672">
      <w:pPr>
        <w:spacing w:line="620" w:lineRule="exact"/>
        <w:ind w:firstLineChars="195" w:firstLine="624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大白菜、小白菜、菜薹、甘蓝、芥菜、萝卜。</w:t>
      </w:r>
    </w:p>
    <w:p w:rsidR="006C33A5" w:rsidRDefault="004A3672">
      <w:pPr>
        <w:spacing w:line="620" w:lineRule="exact"/>
        <w:ind w:firstLineChars="195" w:firstLine="624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/>
          <w:kern w:val="0"/>
          <w:sz w:val="32"/>
          <w:szCs w:val="32"/>
        </w:rPr>
        <w:t>二、十字花科蔬菜重大病虫害</w:t>
      </w:r>
    </w:p>
    <w:p w:rsidR="006C33A5" w:rsidRDefault="004A3672">
      <w:pPr>
        <w:spacing w:line="620" w:lineRule="exact"/>
        <w:ind w:firstLineChars="195" w:firstLine="624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重大病害：霜霉病、软腐病、根肿病、病毒病。</w:t>
      </w:r>
    </w:p>
    <w:p w:rsidR="006C33A5" w:rsidRDefault="004A3672">
      <w:pPr>
        <w:spacing w:line="620" w:lineRule="exact"/>
        <w:ind w:firstLineChars="195" w:firstLine="624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重大虫害：小菜蛾、菜粉蝶（菜青虫）、斜纹夜蛾、甜菜夜蛾、黄曲条跳甲、菜蚜。</w:t>
      </w:r>
    </w:p>
    <w:p w:rsidR="006C33A5" w:rsidRDefault="004A3672">
      <w:pPr>
        <w:spacing w:line="620" w:lineRule="exact"/>
        <w:ind w:firstLineChars="195" w:firstLine="624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/>
          <w:kern w:val="0"/>
          <w:sz w:val="32"/>
          <w:szCs w:val="32"/>
        </w:rPr>
        <w:t>三、防控策略</w:t>
      </w:r>
      <w:r>
        <w:rPr>
          <w:rFonts w:ascii="黑体" w:eastAsia="黑体" w:hAnsi="黑体" w:cs="黑体"/>
          <w:kern w:val="0"/>
          <w:sz w:val="32"/>
          <w:szCs w:val="32"/>
        </w:rPr>
        <w:t xml:space="preserve"> </w:t>
      </w:r>
    </w:p>
    <w:p w:rsidR="006C33A5" w:rsidRDefault="004A3672">
      <w:pPr>
        <w:spacing w:line="620" w:lineRule="exact"/>
        <w:ind w:firstLineChars="195" w:firstLine="624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贯彻</w:t>
      </w:r>
      <w:r>
        <w:rPr>
          <w:rFonts w:ascii="Times New Roman" w:eastAsia="仿宋_GB2312" w:hAnsi="Times New Roman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kern w:val="0"/>
          <w:sz w:val="32"/>
          <w:szCs w:val="32"/>
        </w:rPr>
        <w:t>预防为主、综合防治</w:t>
      </w:r>
      <w:r>
        <w:rPr>
          <w:rFonts w:ascii="Times New Roman" w:eastAsia="仿宋_GB2312" w:hAnsi="Times New Roman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kern w:val="0"/>
          <w:sz w:val="32"/>
          <w:szCs w:val="32"/>
        </w:rPr>
        <w:t>的植保方针，践行</w:t>
      </w:r>
      <w:r>
        <w:rPr>
          <w:rFonts w:ascii="Times New Roman" w:eastAsia="仿宋_GB2312" w:hAnsi="Times New Roman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kern w:val="0"/>
          <w:sz w:val="32"/>
          <w:szCs w:val="32"/>
        </w:rPr>
        <w:t>公共植保、绿色植保、科学植保</w:t>
      </w:r>
      <w:r>
        <w:rPr>
          <w:rFonts w:ascii="Times New Roman" w:eastAsia="仿宋_GB2312" w:hAnsi="Times New Roman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kern w:val="0"/>
          <w:sz w:val="32"/>
          <w:szCs w:val="32"/>
        </w:rPr>
        <w:t>理念，大力推广绿色防控技术，减少化学农药使用量。</w:t>
      </w:r>
    </w:p>
    <w:p w:rsidR="006C33A5" w:rsidRDefault="004A3672">
      <w:pPr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加强监测预警，实现精准施策。强化轮作、间作、清园等农业措施，推行健身栽培管理，提倡使用植物免疫诱抗剂和生</w:t>
      </w:r>
      <w:r>
        <w:rPr>
          <w:rFonts w:ascii="Times New Roman" w:eastAsia="仿宋_GB2312" w:hAnsi="Times New Roman"/>
          <w:kern w:val="0"/>
          <w:sz w:val="32"/>
          <w:szCs w:val="32"/>
        </w:rPr>
        <w:lastRenderedPageBreak/>
        <w:t>长调节剂，促进生长，提高免疫能力；提倡田埂种植大豆等作物，改善菜园生态环境，保护利用天敌；广泛应用理化诱控、机械阻隔等技</w:t>
      </w:r>
      <w:r>
        <w:rPr>
          <w:rFonts w:ascii="Times New Roman" w:eastAsia="仿宋_GB2312" w:hAnsi="Times New Roman"/>
          <w:kern w:val="0"/>
          <w:sz w:val="32"/>
          <w:szCs w:val="32"/>
        </w:rPr>
        <w:t>术；普及种子处理与苗床消毒；科学安全使用农药，优先应用生物农药，科学轮换使用高效、低毒、低残留化学农药，注意农药安全间隔期，提倡多种病虫同时兼治，减少用药次数。大力推进专业化统防统治，推广应用先进高效施药机械。</w:t>
      </w:r>
    </w:p>
    <w:p w:rsidR="006C33A5" w:rsidRDefault="004A3672">
      <w:pPr>
        <w:spacing w:line="620" w:lineRule="exact"/>
        <w:ind w:firstLineChars="195" w:firstLine="624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/>
          <w:kern w:val="0"/>
          <w:sz w:val="32"/>
          <w:szCs w:val="32"/>
        </w:rPr>
        <w:t>四、防控技术措施</w:t>
      </w:r>
    </w:p>
    <w:p w:rsidR="006C33A5" w:rsidRDefault="004A3672">
      <w:pPr>
        <w:spacing w:line="600" w:lineRule="exact"/>
        <w:ind w:leftChars="56" w:left="118" w:firstLineChars="200" w:firstLine="643"/>
        <w:jc w:val="left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2"/>
          <w:szCs w:val="32"/>
        </w:rPr>
        <w:t>（一）霜霉病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/>
          <w:bCs/>
          <w:sz w:val="32"/>
          <w:szCs w:val="32"/>
        </w:rPr>
        <w:t>1</w:t>
      </w:r>
      <w:r>
        <w:rPr>
          <w:rFonts w:ascii="Times New Roman" w:eastAsia="仿宋_GB2312" w:hAnsi="Times New Roman"/>
          <w:bCs/>
          <w:sz w:val="32"/>
          <w:szCs w:val="32"/>
        </w:rPr>
        <w:t>、农业防治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选用抗性品种，避免连作及不同品种、不同熟期混播混栽。深翻晒垡，深沟高畦栽培，搞好清沟沥水，降低田间湿度。合理施用氮肥，增施有机肥。收获后及时清洁田园。</w:t>
      </w:r>
    </w:p>
    <w:p w:rsidR="006C33A5" w:rsidRDefault="004A3672">
      <w:pPr>
        <w:adjustRightInd w:val="0"/>
        <w:snapToGrid w:val="0"/>
        <w:spacing w:line="600" w:lineRule="exact"/>
        <w:ind w:firstLineChars="250" w:firstLine="80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、化学防治</w:t>
      </w:r>
    </w:p>
    <w:p w:rsidR="006C33A5" w:rsidRDefault="004A3672">
      <w:pPr>
        <w:adjustRightInd w:val="0"/>
        <w:snapToGrid w:val="0"/>
        <w:spacing w:line="600" w:lineRule="exact"/>
        <w:ind w:firstLineChars="250" w:firstLine="80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）种子处理。播种前用百菌清、精甲霜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锰锌等药剂拌种。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）发病初期及时均匀喷药。可选用吡唑醚菌酯、嘧菌酯、霜脲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锰锌、甲霜灵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锰锌、氟菌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霜霉威等药剂。</w:t>
      </w:r>
    </w:p>
    <w:p w:rsidR="006C33A5" w:rsidRDefault="004A3672">
      <w:pPr>
        <w:spacing w:line="600" w:lineRule="exact"/>
        <w:ind w:leftChars="56" w:left="118" w:firstLineChars="200" w:firstLine="643"/>
        <w:jc w:val="left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  <w:t>（二）软腐病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、农业防治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实行与非十字花科蔬菜轮作，推行无毒营养钵育苗，深沟高畦短畦栽培，排灌通畅。移栽前深耕晒土，均匀撒施生石灰。</w:t>
      </w:r>
      <w:r>
        <w:rPr>
          <w:rFonts w:ascii="Times New Roman" w:eastAsia="仿宋_GB2312" w:hAnsi="Times New Roman"/>
          <w:sz w:val="32"/>
          <w:szCs w:val="32"/>
        </w:rPr>
        <w:lastRenderedPageBreak/>
        <w:t>施足基肥，减少追肥，避免农事操作造成伤口。及时拔除病株集中无害化处理，采收后及时清园。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、化学防治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）及时防治黄曲条跳甲、小菜蛾等害虫，减少害虫造成伤口。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）老病区大白菜在团棵期、菜薹在收获初期开始喷药预防。发病初期拔除病株后全田喷药保护，重点喷施接近地表的叶柄及茎基部。药剂可选枯草芽胞杆菌、春雷霉素、噻菌铜、噻森铜等。</w:t>
      </w:r>
    </w:p>
    <w:p w:rsidR="006C33A5" w:rsidRDefault="004A3672">
      <w:pPr>
        <w:spacing w:line="600" w:lineRule="exact"/>
        <w:ind w:leftChars="56" w:left="118" w:firstLineChars="200" w:firstLine="643"/>
        <w:jc w:val="left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  <w:t>（三）根肿病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、农业防治（参见软腐病）</w:t>
      </w:r>
    </w:p>
    <w:p w:rsidR="006C33A5" w:rsidRDefault="004A3672">
      <w:pPr>
        <w:spacing w:line="600" w:lineRule="exact"/>
        <w:ind w:leftChars="56" w:left="118" w:firstLine="63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、化学防治</w:t>
      </w:r>
    </w:p>
    <w:p w:rsidR="006C33A5" w:rsidRDefault="004A3672">
      <w:pPr>
        <w:spacing w:line="600" w:lineRule="exact"/>
        <w:ind w:leftChars="56" w:left="118" w:firstLine="63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育苗时选用敌克松、五氯硝基苯消毒苗床。老病区移栽时选用氟啶胺、氰霜唑蘸根或浇定根水，在定植活棵后再淋蔸。发病初期拔除病株后，用上述药剂对周边健株淋蔸。</w:t>
      </w:r>
    </w:p>
    <w:p w:rsidR="006C33A5" w:rsidRDefault="004A3672">
      <w:pPr>
        <w:spacing w:line="600" w:lineRule="exact"/>
        <w:ind w:leftChars="56" w:left="118" w:firstLineChars="200" w:firstLine="643"/>
        <w:jc w:val="left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  <w:t>（四）病毒病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、农业防治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选用抗病品种，隔离防蚜育苗，减少农事操作造成伤口。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、化学防治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）治蚜防病。选用吡虫啉或噻虫嗪等药</w:t>
      </w:r>
      <w:r>
        <w:rPr>
          <w:rFonts w:ascii="Times New Roman" w:eastAsia="仿宋_GB2312" w:hAnsi="Times New Roman"/>
          <w:sz w:val="32"/>
          <w:szCs w:val="32"/>
        </w:rPr>
        <w:t>剂拌种，及时防治蚜虫。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dstrike/>
          <w:color w:val="FF0000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）施用植物生长调节剂和病毒抑制剂。定植活棵后施</w:t>
      </w:r>
      <w:r>
        <w:rPr>
          <w:rFonts w:ascii="Times New Roman" w:eastAsia="仿宋_GB2312" w:hAnsi="Times New Roman"/>
          <w:sz w:val="32"/>
          <w:szCs w:val="32"/>
        </w:rPr>
        <w:lastRenderedPageBreak/>
        <w:t>用氨基寡糖素、赤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吲乙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芸苔等提高作物抗逆性，增强免疫力。发病初期选用病毒制剂，</w:t>
      </w:r>
      <w:r>
        <w:rPr>
          <w:rFonts w:ascii="Times New Roman" w:eastAsia="仿宋_GB2312" w:hAnsi="Times New Roman"/>
          <w:sz w:val="32"/>
          <w:szCs w:val="32"/>
        </w:rPr>
        <w:t>7</w:t>
      </w:r>
      <w:r>
        <w:rPr>
          <w:rFonts w:ascii="Times New Roman" w:eastAsia="仿宋_GB2312" w:hAnsi="Times New Roman"/>
          <w:sz w:val="32"/>
          <w:szCs w:val="32"/>
        </w:rPr>
        <w:t>天左右喷药一次，连续喷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～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次。</w:t>
      </w:r>
    </w:p>
    <w:p w:rsidR="006C33A5" w:rsidRDefault="004A3672">
      <w:pPr>
        <w:spacing w:line="600" w:lineRule="exact"/>
        <w:ind w:leftChars="56" w:left="118" w:firstLineChars="200" w:firstLine="643"/>
        <w:jc w:val="left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  <w:t>（五）小菜蛾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bCs/>
          <w:kern w:val="0"/>
          <w:sz w:val="32"/>
          <w:szCs w:val="32"/>
        </w:rPr>
      </w:pPr>
      <w:r>
        <w:rPr>
          <w:rFonts w:ascii="Times New Roman" w:eastAsia="仿宋_GB2312" w:hAnsi="Times New Roman"/>
          <w:bCs/>
          <w:kern w:val="0"/>
          <w:sz w:val="32"/>
          <w:szCs w:val="32"/>
        </w:rPr>
        <w:t>小菜蛾的发生为害呈现双峰型，分别为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～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6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月、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9</w:t>
      </w:r>
      <w:r>
        <w:rPr>
          <w:rFonts w:ascii="Times New Roman" w:eastAsia="仿宋_GB2312" w:hAnsi="Times New Roman"/>
          <w:sz w:val="32"/>
          <w:szCs w:val="32"/>
        </w:rPr>
        <w:t>～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11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月。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、农业防治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收获后及时清除残株落叶，铲除田边杂草，提倡与非十字花科蔬菜轮作。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、理化诱控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灯光诱杀。每</w:t>
      </w: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亩设置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盏风吸式太阳能杀虫灯，在成虫始盛期开始诱杀，开灯时间</w:t>
      </w:r>
      <w:r>
        <w:rPr>
          <w:rFonts w:ascii="Times New Roman" w:eastAsia="仿宋_GB2312" w:hAnsi="Times New Roman"/>
          <w:sz w:val="32"/>
          <w:szCs w:val="32"/>
        </w:rPr>
        <w:t>19:00</w:t>
      </w:r>
      <w:r>
        <w:rPr>
          <w:rFonts w:ascii="Times New Roman" w:eastAsia="仿宋_GB2312" w:hAnsi="Times New Roman"/>
          <w:sz w:val="32"/>
          <w:szCs w:val="32"/>
        </w:rPr>
        <w:t>～</w:t>
      </w:r>
      <w:r>
        <w:rPr>
          <w:rFonts w:ascii="Times New Roman" w:eastAsia="仿宋_GB2312" w:hAnsi="Times New Roman"/>
          <w:sz w:val="32"/>
          <w:szCs w:val="32"/>
        </w:rPr>
        <w:t>24:00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）防虫网防虫。选用孔径大小为</w:t>
      </w:r>
      <w:r>
        <w:rPr>
          <w:rFonts w:ascii="Times New Roman" w:eastAsia="仿宋_GB2312" w:hAnsi="Times New Roman"/>
          <w:sz w:val="32"/>
          <w:szCs w:val="32"/>
        </w:rPr>
        <w:t>40</w:t>
      </w:r>
      <w:r>
        <w:rPr>
          <w:rFonts w:ascii="Times New Roman" w:eastAsia="仿宋_GB2312" w:hAnsi="Times New Roman"/>
          <w:sz w:val="32"/>
          <w:szCs w:val="32"/>
        </w:rPr>
        <w:t>目左右的防虫网防虫。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）性信息素诱杀。成虫始发期，按棋盘式每亩设置</w:t>
      </w:r>
      <w:r>
        <w:rPr>
          <w:rFonts w:ascii="Times New Roman" w:eastAsia="仿宋_GB2312" w:hAnsi="Times New Roman"/>
          <w:sz w:val="32"/>
          <w:szCs w:val="32"/>
        </w:rPr>
        <w:t>6</w:t>
      </w:r>
      <w:r>
        <w:rPr>
          <w:rFonts w:ascii="Times New Roman" w:eastAsia="仿宋_GB2312" w:hAnsi="Times New Roman"/>
          <w:sz w:val="32"/>
          <w:szCs w:val="32"/>
        </w:rPr>
        <w:t>～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个性信息素诱捕器，诱捕器高于蔬菜</w:t>
      </w: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～</w:t>
      </w:r>
      <w:r>
        <w:rPr>
          <w:rFonts w:ascii="Times New Roman" w:eastAsia="仿宋_GB2312" w:hAnsi="Times New Roman"/>
          <w:sz w:val="32"/>
          <w:szCs w:val="32"/>
        </w:rPr>
        <w:t>15</w:t>
      </w:r>
      <w:r>
        <w:rPr>
          <w:rFonts w:ascii="Times New Roman" w:eastAsia="仿宋_GB2312" w:hAnsi="Times New Roman"/>
          <w:sz w:val="32"/>
          <w:szCs w:val="32"/>
        </w:rPr>
        <w:t>厘米。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、药剂防治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生物农药：虫量较低时，卵孵化高峰期，选用苏云金杆菌、短稳杆菌、印楝素等进行防治。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化学农药：卵孵化高峰期，选用氟啶脲、氯虫苯甲酰胺、溴氰虫酰胺、甲氨基阿维菌素苯甲酸盐、茚虫威等进行防治。</w:t>
      </w:r>
    </w:p>
    <w:p w:rsidR="006C33A5" w:rsidRDefault="004A3672">
      <w:pPr>
        <w:spacing w:line="600" w:lineRule="exact"/>
        <w:ind w:leftChars="56" w:left="118" w:firstLineChars="200" w:firstLine="643"/>
        <w:jc w:val="left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  <w:t>（六）菜粉蝶（菜青虫）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仿宋_GB2312" w:hAnsi="Times New Roman"/>
          <w:bCs/>
          <w:kern w:val="0"/>
          <w:sz w:val="32"/>
          <w:szCs w:val="32"/>
        </w:rPr>
        <w:t>菜青虫的发生为害呈现双峰型，分别为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～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6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月、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9</w:t>
      </w:r>
      <w:r>
        <w:rPr>
          <w:rFonts w:ascii="Times New Roman" w:eastAsia="仿宋_GB2312" w:hAnsi="Times New Roman"/>
          <w:sz w:val="32"/>
          <w:szCs w:val="32"/>
        </w:rPr>
        <w:t>～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t>11</w:t>
      </w:r>
      <w:r>
        <w:rPr>
          <w:rFonts w:ascii="Times New Roman" w:eastAsia="仿宋_GB2312" w:hAnsi="Times New Roman"/>
          <w:bCs/>
          <w:kern w:val="0"/>
          <w:sz w:val="32"/>
          <w:szCs w:val="32"/>
        </w:rPr>
        <w:lastRenderedPageBreak/>
        <w:t>月。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kern w:val="0"/>
          <w:sz w:val="32"/>
          <w:szCs w:val="32"/>
        </w:rPr>
        <w:t>、农业防治（同小菜蛾）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2</w:t>
      </w:r>
      <w:r>
        <w:rPr>
          <w:rFonts w:ascii="Times New Roman" w:eastAsia="仿宋_GB2312" w:hAnsi="Times New Roman"/>
          <w:kern w:val="0"/>
          <w:sz w:val="32"/>
          <w:szCs w:val="32"/>
        </w:rPr>
        <w:t>、</w:t>
      </w:r>
      <w:r>
        <w:rPr>
          <w:rFonts w:ascii="Times New Roman" w:eastAsia="仿宋_GB2312" w:hAnsi="Times New Roman"/>
          <w:sz w:val="32"/>
          <w:szCs w:val="32"/>
        </w:rPr>
        <w:t>药剂防治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生物农药：虫量较低时，卵孵化高峰期，选用苏云金杆菌、短稳杆菌、印楝素、苦参碱等进行防治。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化学农药：卵孵化高峰期，选用溴氰菊酯、高效氯氰菊酯、氯虫苯甲酰胺、甲氨基阿维菌素苯甲酸盐、阿维菌素、茚虫威、氟啶脲等进行防治。</w:t>
      </w:r>
    </w:p>
    <w:p w:rsidR="006C33A5" w:rsidRDefault="004A3672">
      <w:pPr>
        <w:spacing w:line="600" w:lineRule="exact"/>
        <w:ind w:leftChars="56" w:left="118" w:firstLineChars="200" w:firstLine="643"/>
        <w:jc w:val="left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  <w:t>（七）斜纹夜蛾、甜菜夜蛾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kern w:val="0"/>
          <w:sz w:val="32"/>
          <w:szCs w:val="32"/>
        </w:rPr>
        <w:t>、农业防治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在化蛹高峰期，灌水灭蛹。清除田间及地边杂草，人工摘除卵块。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2</w:t>
      </w:r>
      <w:r>
        <w:rPr>
          <w:rFonts w:ascii="Times New Roman" w:eastAsia="仿宋_GB2312" w:hAnsi="Times New Roman"/>
          <w:kern w:val="0"/>
          <w:sz w:val="32"/>
          <w:szCs w:val="32"/>
        </w:rPr>
        <w:t>、理化诱控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）性信息素诱杀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斜纹夜蛾成虫始发期，每亩安装</w:t>
      </w:r>
      <w:r>
        <w:rPr>
          <w:rFonts w:ascii="Times New Roman" w:eastAsia="仿宋_GB2312" w:hAnsi="Times New Roman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kern w:val="0"/>
          <w:sz w:val="32"/>
          <w:szCs w:val="32"/>
        </w:rPr>
        <w:t>～</w:t>
      </w:r>
      <w:r>
        <w:rPr>
          <w:rFonts w:ascii="Times New Roman" w:eastAsia="仿宋_GB2312" w:hAnsi="Times New Roman"/>
          <w:kern w:val="0"/>
          <w:sz w:val="32"/>
          <w:szCs w:val="32"/>
        </w:rPr>
        <w:t>2</w:t>
      </w:r>
      <w:r>
        <w:rPr>
          <w:rFonts w:ascii="Times New Roman" w:eastAsia="仿宋_GB2312" w:hAnsi="Times New Roman"/>
          <w:kern w:val="0"/>
          <w:sz w:val="32"/>
          <w:szCs w:val="32"/>
        </w:rPr>
        <w:t>套诱捕器，</w:t>
      </w:r>
      <w:r>
        <w:rPr>
          <w:rFonts w:ascii="Times New Roman" w:eastAsia="仿宋_GB2312" w:hAnsi="Times New Roman"/>
          <w:sz w:val="32"/>
          <w:szCs w:val="32"/>
        </w:rPr>
        <w:t>诱捕器</w:t>
      </w:r>
      <w:r>
        <w:rPr>
          <w:rFonts w:ascii="Times New Roman" w:eastAsia="仿宋_GB2312" w:hAnsi="Times New Roman"/>
          <w:kern w:val="0"/>
          <w:sz w:val="32"/>
          <w:szCs w:val="32"/>
        </w:rPr>
        <w:t>进虫孔距地面</w:t>
      </w:r>
      <w:r>
        <w:rPr>
          <w:rFonts w:ascii="Times New Roman" w:eastAsia="仿宋_GB2312" w:hAnsi="Times New Roman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kern w:val="0"/>
          <w:sz w:val="32"/>
          <w:szCs w:val="32"/>
        </w:rPr>
        <w:t>～</w:t>
      </w:r>
      <w:r>
        <w:rPr>
          <w:rFonts w:ascii="Times New Roman" w:eastAsia="仿宋_GB2312" w:hAnsi="Times New Roman"/>
          <w:kern w:val="0"/>
          <w:sz w:val="32"/>
          <w:szCs w:val="32"/>
        </w:rPr>
        <w:t>1.5</w:t>
      </w:r>
      <w:r>
        <w:rPr>
          <w:rFonts w:ascii="Times New Roman" w:eastAsia="仿宋_GB2312" w:hAnsi="Times New Roman"/>
          <w:kern w:val="0"/>
          <w:sz w:val="32"/>
          <w:szCs w:val="32"/>
        </w:rPr>
        <w:t>米。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（</w:t>
      </w:r>
      <w:r>
        <w:rPr>
          <w:rFonts w:ascii="Times New Roman" w:eastAsia="仿宋_GB2312" w:hAnsi="Times New Roman"/>
          <w:kern w:val="0"/>
          <w:sz w:val="32"/>
          <w:szCs w:val="32"/>
        </w:rPr>
        <w:t>2</w:t>
      </w:r>
      <w:r>
        <w:rPr>
          <w:rFonts w:ascii="Times New Roman" w:eastAsia="仿宋_GB2312" w:hAnsi="Times New Roman"/>
          <w:kern w:val="0"/>
          <w:sz w:val="32"/>
          <w:szCs w:val="32"/>
        </w:rPr>
        <w:t>）灯光诱杀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（</w:t>
      </w:r>
      <w:r>
        <w:rPr>
          <w:rFonts w:ascii="Times New Roman" w:eastAsia="仿宋_GB2312" w:hAnsi="Times New Roman"/>
          <w:kern w:val="0"/>
          <w:sz w:val="32"/>
          <w:szCs w:val="32"/>
        </w:rPr>
        <w:t>参见小菜蛾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）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3</w:t>
      </w:r>
      <w:r>
        <w:rPr>
          <w:rFonts w:ascii="Times New Roman" w:eastAsia="仿宋_GB2312" w:hAnsi="Times New Roman"/>
          <w:kern w:val="0"/>
          <w:sz w:val="32"/>
          <w:szCs w:val="32"/>
        </w:rPr>
        <w:t>、</w:t>
      </w:r>
      <w:r>
        <w:rPr>
          <w:rFonts w:ascii="Times New Roman" w:eastAsia="仿宋_GB2312" w:hAnsi="Times New Roman"/>
          <w:sz w:val="32"/>
          <w:szCs w:val="32"/>
        </w:rPr>
        <w:t>药剂</w:t>
      </w:r>
      <w:r>
        <w:rPr>
          <w:rFonts w:ascii="Times New Roman" w:eastAsia="仿宋_GB2312" w:hAnsi="Times New Roman"/>
          <w:kern w:val="0"/>
          <w:sz w:val="32"/>
          <w:szCs w:val="32"/>
        </w:rPr>
        <w:t>防治</w:t>
      </w:r>
    </w:p>
    <w:p w:rsidR="006C33A5" w:rsidRDefault="004A3672">
      <w:pPr>
        <w:spacing w:line="600" w:lineRule="exact"/>
        <w:ind w:leftChars="56" w:left="118"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幼虫</w:t>
      </w:r>
      <w:r>
        <w:rPr>
          <w:rFonts w:ascii="Times New Roman" w:eastAsia="仿宋_GB2312" w:hAnsi="Times New Roman"/>
          <w:kern w:val="0"/>
          <w:sz w:val="32"/>
          <w:szCs w:val="32"/>
        </w:rPr>
        <w:t>3</w:t>
      </w:r>
      <w:r>
        <w:rPr>
          <w:rFonts w:ascii="Times New Roman" w:eastAsia="仿宋_GB2312" w:hAnsi="Times New Roman"/>
          <w:kern w:val="0"/>
          <w:sz w:val="32"/>
          <w:szCs w:val="32"/>
        </w:rPr>
        <w:t>龄前施药防治。选用</w:t>
      </w:r>
      <w:r>
        <w:rPr>
          <w:rFonts w:ascii="Times New Roman" w:eastAsia="仿宋_GB2312" w:hAnsi="Times New Roman"/>
          <w:sz w:val="32"/>
          <w:szCs w:val="32"/>
        </w:rPr>
        <w:t>乙基多杀菌素、多杀霉素、</w:t>
      </w:r>
      <w:r>
        <w:rPr>
          <w:rFonts w:ascii="Times New Roman" w:eastAsia="仿宋_GB2312" w:hAnsi="Times New Roman"/>
          <w:kern w:val="0"/>
          <w:sz w:val="32"/>
          <w:szCs w:val="32"/>
        </w:rPr>
        <w:t>氟啶脲、虫酰肼、</w:t>
      </w:r>
      <w:r>
        <w:rPr>
          <w:rFonts w:ascii="Times New Roman" w:eastAsia="仿宋_GB2312" w:hAnsi="Times New Roman"/>
          <w:sz w:val="32"/>
          <w:szCs w:val="32"/>
        </w:rPr>
        <w:t>氟苯虫酰胺、</w:t>
      </w:r>
      <w:r>
        <w:rPr>
          <w:rFonts w:ascii="Times New Roman" w:eastAsia="仿宋_GB2312" w:hAnsi="Times New Roman"/>
          <w:kern w:val="0"/>
          <w:sz w:val="32"/>
          <w:szCs w:val="32"/>
        </w:rPr>
        <w:t>虫螨腈、茚虫威</w:t>
      </w:r>
      <w:r>
        <w:rPr>
          <w:rFonts w:ascii="Times New Roman" w:eastAsia="仿宋_GB2312" w:hAnsi="Times New Roman"/>
          <w:sz w:val="32"/>
          <w:szCs w:val="32"/>
        </w:rPr>
        <w:t>、甲氨基阿维菌素苯甲酸盐</w:t>
      </w:r>
      <w:r>
        <w:rPr>
          <w:rFonts w:ascii="Times New Roman" w:eastAsia="仿宋_GB2312" w:hAnsi="Times New Roman"/>
          <w:kern w:val="0"/>
          <w:sz w:val="32"/>
          <w:szCs w:val="32"/>
        </w:rPr>
        <w:t>等药剂，</w:t>
      </w:r>
      <w:r>
        <w:rPr>
          <w:rFonts w:ascii="Times New Roman" w:eastAsia="仿宋_GB2312" w:hAnsi="Times New Roman"/>
          <w:sz w:val="32"/>
          <w:szCs w:val="32"/>
        </w:rPr>
        <w:t>注意轮换使用，傍晚喷药，均匀喷雾。防治甜菜夜蛾重点喷植株心叶。</w:t>
      </w:r>
    </w:p>
    <w:p w:rsidR="006C33A5" w:rsidRDefault="004A3672">
      <w:pPr>
        <w:spacing w:line="600" w:lineRule="exact"/>
        <w:ind w:leftChars="56" w:left="118" w:firstLineChars="200" w:firstLine="643"/>
        <w:jc w:val="left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  <w:lastRenderedPageBreak/>
        <w:t>（八）黄曲条跳甲</w:t>
      </w:r>
    </w:p>
    <w:p w:rsidR="006C33A5" w:rsidRDefault="004A3672">
      <w:pPr>
        <w:spacing w:line="600" w:lineRule="exact"/>
        <w:ind w:firstLineChars="245" w:firstLine="784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kern w:val="0"/>
          <w:sz w:val="32"/>
          <w:szCs w:val="32"/>
        </w:rPr>
        <w:t>、农业防治</w:t>
      </w:r>
    </w:p>
    <w:p w:rsidR="006C33A5" w:rsidRDefault="004A3672">
      <w:pPr>
        <w:spacing w:line="600" w:lineRule="exact"/>
        <w:ind w:firstLineChars="245" w:firstLine="784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实行与非十字花科蔬菜轮作，及时清除残株落叶，铲除杂草，播种前深耕翻土灭虫。推行地面覆膜栽培，阻止成虫在土中产卵和蛹羽化为成虫飞出。</w:t>
      </w:r>
    </w:p>
    <w:p w:rsidR="006C33A5" w:rsidRDefault="004A3672">
      <w:pPr>
        <w:spacing w:line="600" w:lineRule="exact"/>
        <w:ind w:firstLineChars="245" w:firstLine="784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2</w:t>
      </w:r>
      <w:r>
        <w:rPr>
          <w:rFonts w:ascii="Times New Roman" w:eastAsia="仿宋_GB2312" w:hAnsi="Times New Roman"/>
          <w:kern w:val="0"/>
          <w:sz w:val="32"/>
          <w:szCs w:val="32"/>
        </w:rPr>
        <w:t>、黄板诱杀</w:t>
      </w:r>
    </w:p>
    <w:p w:rsidR="006C33A5" w:rsidRDefault="004A3672">
      <w:pPr>
        <w:spacing w:line="600" w:lineRule="exact"/>
        <w:ind w:firstLineChars="245" w:firstLine="784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成虫始发期，每亩悬挂全降解黄板</w:t>
      </w:r>
      <w:r>
        <w:rPr>
          <w:rFonts w:ascii="Times New Roman" w:eastAsia="仿宋_GB2312" w:hAnsi="Times New Roman"/>
          <w:kern w:val="0"/>
          <w:sz w:val="32"/>
          <w:szCs w:val="32"/>
        </w:rPr>
        <w:t>20</w:t>
      </w:r>
      <w:r>
        <w:rPr>
          <w:rFonts w:ascii="Times New Roman" w:eastAsia="仿宋_GB2312" w:hAnsi="Times New Roman"/>
          <w:kern w:val="0"/>
          <w:sz w:val="32"/>
          <w:szCs w:val="32"/>
        </w:rPr>
        <w:t>～</w:t>
      </w:r>
      <w:r>
        <w:rPr>
          <w:rFonts w:ascii="Times New Roman" w:eastAsia="仿宋_GB2312" w:hAnsi="Times New Roman"/>
          <w:kern w:val="0"/>
          <w:sz w:val="32"/>
          <w:szCs w:val="32"/>
        </w:rPr>
        <w:t>30</w:t>
      </w:r>
      <w:r>
        <w:rPr>
          <w:rFonts w:ascii="Times New Roman" w:eastAsia="仿宋_GB2312" w:hAnsi="Times New Roman"/>
          <w:kern w:val="0"/>
          <w:sz w:val="32"/>
          <w:szCs w:val="32"/>
        </w:rPr>
        <w:t>张，黄板下沿高于蔬菜顶部</w:t>
      </w:r>
      <w:r>
        <w:rPr>
          <w:rFonts w:ascii="Times New Roman" w:eastAsia="仿宋_GB2312" w:hAnsi="Times New Roman"/>
          <w:kern w:val="0"/>
          <w:sz w:val="32"/>
          <w:szCs w:val="32"/>
        </w:rPr>
        <w:t>5</w:t>
      </w:r>
      <w:r>
        <w:rPr>
          <w:rFonts w:ascii="Times New Roman" w:eastAsia="仿宋_GB2312" w:hAnsi="Times New Roman"/>
          <w:kern w:val="0"/>
          <w:sz w:val="32"/>
          <w:szCs w:val="32"/>
        </w:rPr>
        <w:t>～</w:t>
      </w:r>
      <w:r>
        <w:rPr>
          <w:rFonts w:ascii="Times New Roman" w:eastAsia="仿宋_GB2312" w:hAnsi="Times New Roman"/>
          <w:kern w:val="0"/>
          <w:sz w:val="32"/>
          <w:szCs w:val="32"/>
        </w:rPr>
        <w:t>10</w:t>
      </w:r>
      <w:r>
        <w:rPr>
          <w:rFonts w:ascii="Times New Roman" w:eastAsia="仿宋_GB2312" w:hAnsi="Times New Roman"/>
          <w:kern w:val="0"/>
          <w:sz w:val="32"/>
          <w:szCs w:val="32"/>
        </w:rPr>
        <w:t>厘米。</w:t>
      </w:r>
    </w:p>
    <w:p w:rsidR="006C33A5" w:rsidRDefault="004A3672">
      <w:pPr>
        <w:spacing w:line="600" w:lineRule="exact"/>
        <w:ind w:firstLineChars="245" w:firstLine="784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3</w:t>
      </w:r>
      <w:r>
        <w:rPr>
          <w:rFonts w:ascii="Times New Roman" w:eastAsia="仿宋_GB2312" w:hAnsi="Times New Roman"/>
          <w:kern w:val="0"/>
          <w:sz w:val="32"/>
          <w:szCs w:val="32"/>
        </w:rPr>
        <w:t>、</w:t>
      </w:r>
      <w:r>
        <w:rPr>
          <w:rFonts w:ascii="Times New Roman" w:eastAsia="仿宋_GB2312" w:hAnsi="Times New Roman"/>
          <w:sz w:val="32"/>
          <w:szCs w:val="32"/>
        </w:rPr>
        <w:t>药剂</w:t>
      </w:r>
      <w:r>
        <w:rPr>
          <w:rFonts w:ascii="Times New Roman" w:eastAsia="仿宋_GB2312" w:hAnsi="Times New Roman"/>
          <w:kern w:val="0"/>
          <w:sz w:val="32"/>
          <w:szCs w:val="32"/>
        </w:rPr>
        <w:t>防治</w:t>
      </w:r>
    </w:p>
    <w:p w:rsidR="006C33A5" w:rsidRDefault="004A3672">
      <w:pPr>
        <w:spacing w:line="600" w:lineRule="exact"/>
        <w:ind w:firstLineChars="245" w:firstLine="784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生物农药：卵孵化盛期至低龄幼虫期，选用金龟子绿僵菌喷粗雾防治，喷湿根际土壤。</w:t>
      </w:r>
    </w:p>
    <w:p w:rsidR="006C33A5" w:rsidRDefault="004A3672">
      <w:pPr>
        <w:spacing w:line="600" w:lineRule="exact"/>
        <w:ind w:firstLineChars="245" w:firstLine="784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化学农药：选用噻虫嗪拌种剂拌种。播种时用</w:t>
      </w:r>
      <w:r>
        <w:rPr>
          <w:rFonts w:ascii="Times New Roman" w:eastAsia="仿宋_GB2312" w:hAnsi="Times New Roman"/>
          <w:kern w:val="0"/>
          <w:sz w:val="32"/>
          <w:szCs w:val="32"/>
        </w:rPr>
        <w:t>2.5%</w:t>
      </w:r>
      <w:r>
        <w:rPr>
          <w:rFonts w:ascii="Times New Roman" w:eastAsia="仿宋_GB2312" w:hAnsi="Times New Roman"/>
          <w:kern w:val="0"/>
          <w:sz w:val="32"/>
          <w:szCs w:val="32"/>
        </w:rPr>
        <w:t>联苯菊酯或</w:t>
      </w:r>
      <w:r>
        <w:rPr>
          <w:rFonts w:ascii="Times New Roman" w:eastAsia="仿宋_GB2312" w:hAnsi="Times New Roman"/>
          <w:kern w:val="0"/>
          <w:sz w:val="32"/>
          <w:szCs w:val="32"/>
        </w:rPr>
        <w:t>2.5%</w:t>
      </w:r>
      <w:r>
        <w:rPr>
          <w:rFonts w:ascii="Times New Roman" w:eastAsia="仿宋_GB2312" w:hAnsi="Times New Roman"/>
          <w:kern w:val="0"/>
          <w:sz w:val="32"/>
          <w:szCs w:val="32"/>
        </w:rPr>
        <w:t>溴氰菊酯</w:t>
      </w:r>
      <w:r>
        <w:rPr>
          <w:rFonts w:ascii="Times New Roman" w:eastAsia="仿宋_GB2312" w:hAnsi="Times New Roman"/>
          <w:kern w:val="0"/>
          <w:sz w:val="32"/>
          <w:szCs w:val="32"/>
        </w:rPr>
        <w:t>1000</w:t>
      </w:r>
      <w:r>
        <w:rPr>
          <w:rFonts w:ascii="Times New Roman" w:eastAsia="仿宋_GB2312" w:hAnsi="Times New Roman"/>
          <w:kern w:val="0"/>
          <w:sz w:val="32"/>
          <w:szCs w:val="32"/>
        </w:rPr>
        <w:t>倍液喷畦面，播种后浇水。在成虫始盛期，选用呋虫胺、溴氰菊酯、联苯</w:t>
      </w:r>
      <w:r>
        <w:rPr>
          <w:rFonts w:ascii="Times New Roman" w:eastAsia="仿宋_GB2312" w:hAnsi="Times New Roman"/>
          <w:kern w:val="0"/>
          <w:sz w:val="32"/>
          <w:szCs w:val="32"/>
        </w:rPr>
        <w:t>·</w:t>
      </w:r>
      <w:r>
        <w:rPr>
          <w:rFonts w:ascii="Times New Roman" w:eastAsia="仿宋_GB2312" w:hAnsi="Times New Roman"/>
          <w:kern w:val="0"/>
          <w:sz w:val="32"/>
          <w:szCs w:val="32"/>
        </w:rPr>
        <w:t>噻虫胺、氯虫</w:t>
      </w:r>
      <w:r>
        <w:rPr>
          <w:rFonts w:ascii="Times New Roman" w:eastAsia="仿宋_GB2312" w:hAnsi="Times New Roman"/>
          <w:kern w:val="0"/>
          <w:sz w:val="32"/>
          <w:szCs w:val="32"/>
        </w:rPr>
        <w:t>·</w:t>
      </w:r>
      <w:r>
        <w:rPr>
          <w:rFonts w:ascii="Times New Roman" w:eastAsia="仿宋_GB2312" w:hAnsi="Times New Roman"/>
          <w:kern w:val="0"/>
          <w:sz w:val="32"/>
          <w:szCs w:val="32"/>
        </w:rPr>
        <w:t>噻虫嗪等药剂进行防治。喷药时喷粗雾，均匀喷雾，畦沟内保持水层，先从田边四周再喷向田内，进行围歼。</w:t>
      </w:r>
    </w:p>
    <w:p w:rsidR="006C33A5" w:rsidRDefault="004A3672">
      <w:pPr>
        <w:spacing w:line="600" w:lineRule="exact"/>
        <w:ind w:leftChars="56" w:left="118" w:firstLineChars="200" w:firstLine="643"/>
        <w:jc w:val="left"/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kern w:val="0"/>
          <w:sz w:val="32"/>
          <w:szCs w:val="32"/>
        </w:rPr>
        <w:t>（九）菜蚜</w:t>
      </w:r>
    </w:p>
    <w:p w:rsidR="006C33A5" w:rsidRDefault="004A3672">
      <w:pPr>
        <w:spacing w:line="600" w:lineRule="exact"/>
        <w:ind w:firstLineChars="245" w:firstLine="784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菜蚜包括桃蚜、萝卜蚜和甘蓝蚜。</w:t>
      </w:r>
    </w:p>
    <w:p w:rsidR="006C33A5" w:rsidRDefault="004A3672">
      <w:pPr>
        <w:spacing w:line="600" w:lineRule="exact"/>
        <w:ind w:firstLineChars="250" w:firstLine="80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kern w:val="0"/>
          <w:sz w:val="32"/>
          <w:szCs w:val="32"/>
        </w:rPr>
        <w:t>、农业防治</w:t>
      </w:r>
    </w:p>
    <w:p w:rsidR="006C33A5" w:rsidRDefault="004A3672">
      <w:pPr>
        <w:spacing w:line="600" w:lineRule="exact"/>
        <w:ind w:firstLineChars="250" w:firstLine="80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选用抗虫品种，</w:t>
      </w:r>
      <w:r>
        <w:rPr>
          <w:rFonts w:ascii="Times New Roman" w:eastAsia="仿宋_GB2312" w:hAnsi="Times New Roman"/>
          <w:sz w:val="32"/>
          <w:szCs w:val="32"/>
        </w:rPr>
        <w:t>隔离防蚜育苗，</w:t>
      </w:r>
      <w:r>
        <w:rPr>
          <w:rFonts w:ascii="Times New Roman" w:eastAsia="仿宋_GB2312" w:hAnsi="Times New Roman"/>
          <w:kern w:val="0"/>
          <w:sz w:val="32"/>
          <w:szCs w:val="32"/>
        </w:rPr>
        <w:t>蔬菜收获后及时清除残株落叶。</w:t>
      </w:r>
    </w:p>
    <w:p w:rsidR="006C33A5" w:rsidRDefault="004A3672">
      <w:pPr>
        <w:spacing w:line="60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 xml:space="preserve">     2</w:t>
      </w:r>
      <w:r>
        <w:rPr>
          <w:rFonts w:ascii="Times New Roman" w:eastAsia="仿宋_GB2312" w:hAnsi="Times New Roman"/>
          <w:kern w:val="0"/>
          <w:sz w:val="32"/>
          <w:szCs w:val="32"/>
        </w:rPr>
        <w:t>、物理防治</w:t>
      </w:r>
    </w:p>
    <w:p w:rsidR="006C33A5" w:rsidRDefault="004A3672">
      <w:pPr>
        <w:spacing w:line="60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lastRenderedPageBreak/>
        <w:t>采用银灰色遮阳网育苗或薄膜覆盖苗畦避蚜。</w:t>
      </w:r>
    </w:p>
    <w:p w:rsidR="006C33A5" w:rsidRDefault="004A3672">
      <w:pPr>
        <w:spacing w:line="600" w:lineRule="exact"/>
        <w:ind w:firstLineChars="250" w:firstLine="80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、生物防治</w:t>
      </w:r>
    </w:p>
    <w:p w:rsidR="006C33A5" w:rsidRDefault="004A3672">
      <w:pPr>
        <w:spacing w:line="600" w:lineRule="exact"/>
        <w:ind w:firstLineChars="250" w:firstLine="80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在蚜虫发生初期释放蚜茧蜂进行防治。</w:t>
      </w:r>
      <w:r>
        <w:rPr>
          <w:rFonts w:ascii="Times New Roman" w:eastAsia="仿宋_GB2312" w:hAnsi="Times New Roman"/>
          <w:bCs/>
          <w:sz w:val="32"/>
          <w:szCs w:val="32"/>
        </w:rPr>
        <w:t>每亩分散放僵蚜苗</w:t>
      </w:r>
      <w:r>
        <w:rPr>
          <w:rFonts w:ascii="Times New Roman" w:eastAsia="仿宋_GB2312" w:hAnsi="Times New Roman"/>
          <w:bCs/>
          <w:sz w:val="32"/>
          <w:szCs w:val="32"/>
        </w:rPr>
        <w:t>5</w:t>
      </w:r>
      <w:r>
        <w:rPr>
          <w:rFonts w:ascii="Times New Roman" w:eastAsia="仿宋_GB2312" w:hAnsi="Times New Roman"/>
          <w:bCs/>
          <w:sz w:val="32"/>
          <w:szCs w:val="32"/>
        </w:rPr>
        <w:t>～</w:t>
      </w:r>
      <w:r>
        <w:rPr>
          <w:rFonts w:ascii="Times New Roman" w:eastAsia="仿宋_GB2312" w:hAnsi="Times New Roman"/>
          <w:bCs/>
          <w:sz w:val="32"/>
          <w:szCs w:val="32"/>
        </w:rPr>
        <w:t>6</w:t>
      </w:r>
      <w:r>
        <w:rPr>
          <w:rFonts w:ascii="Times New Roman" w:eastAsia="仿宋_GB2312" w:hAnsi="Times New Roman"/>
          <w:bCs/>
          <w:sz w:val="32"/>
          <w:szCs w:val="32"/>
        </w:rPr>
        <w:t>株，放蜂前后</w:t>
      </w:r>
      <w:r>
        <w:rPr>
          <w:rFonts w:ascii="Times New Roman" w:eastAsia="仿宋_GB2312" w:hAnsi="Times New Roman"/>
          <w:bCs/>
          <w:sz w:val="32"/>
          <w:szCs w:val="32"/>
        </w:rPr>
        <w:t>2</w:t>
      </w:r>
      <w:r>
        <w:rPr>
          <w:rFonts w:ascii="Times New Roman" w:eastAsia="仿宋_GB2312" w:hAnsi="Times New Roman"/>
          <w:bCs/>
          <w:sz w:val="32"/>
          <w:szCs w:val="32"/>
        </w:rPr>
        <w:t>～</w:t>
      </w:r>
      <w:r>
        <w:rPr>
          <w:rFonts w:ascii="Times New Roman" w:eastAsia="仿宋_GB2312" w:hAnsi="Times New Roman"/>
          <w:bCs/>
          <w:sz w:val="32"/>
          <w:szCs w:val="32"/>
        </w:rPr>
        <w:t>3</w:t>
      </w:r>
      <w:r>
        <w:rPr>
          <w:rFonts w:ascii="Times New Roman" w:eastAsia="仿宋_GB2312" w:hAnsi="Times New Roman"/>
          <w:bCs/>
          <w:sz w:val="32"/>
          <w:szCs w:val="32"/>
        </w:rPr>
        <w:t>天不得</w:t>
      </w:r>
      <w:r>
        <w:rPr>
          <w:rFonts w:ascii="Times New Roman" w:eastAsia="仿宋_GB2312" w:hAnsi="Times New Roman"/>
          <w:sz w:val="32"/>
          <w:szCs w:val="32"/>
        </w:rPr>
        <w:t>喷施农药，放蜂区不得悬挂黄板。</w:t>
      </w:r>
    </w:p>
    <w:p w:rsidR="006C33A5" w:rsidRDefault="004A3672">
      <w:pPr>
        <w:spacing w:line="600" w:lineRule="exact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4</w:t>
      </w:r>
      <w:r>
        <w:rPr>
          <w:rFonts w:ascii="Times New Roman" w:eastAsia="仿宋_GB2312" w:hAnsi="Times New Roman"/>
          <w:sz w:val="32"/>
          <w:szCs w:val="32"/>
        </w:rPr>
        <w:t>、药剂防治</w:t>
      </w:r>
    </w:p>
    <w:p w:rsidR="006C33A5" w:rsidRDefault="004A3672">
      <w:pPr>
        <w:spacing w:line="600" w:lineRule="exact"/>
        <w:ind w:firstLineChars="250" w:firstLine="80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生物农药：蚜虫发生初期，选用苦参碱、苦参</w:t>
      </w:r>
      <w:r>
        <w:rPr>
          <w:rFonts w:ascii="Times New Roman" w:eastAsia="仿宋_GB2312" w:hAnsi="Times New Roman"/>
          <w:kern w:val="0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印楝素、鱼藤酮等进行防治。</w:t>
      </w:r>
    </w:p>
    <w:p w:rsidR="006C33A5" w:rsidRDefault="004A3672">
      <w:pPr>
        <w:spacing w:line="600" w:lineRule="exact"/>
        <w:ind w:firstLineChars="250" w:firstLine="80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化学农药：田间蚜虫点片发生阶段，选用啶虫脒、高效氯氰菊酯、吡蚜酮、噻虫嗪、吡虫啉等药剂进行防治。</w:t>
      </w:r>
    </w:p>
    <w:p w:rsidR="006C33A5" w:rsidRDefault="006C33A5">
      <w:pPr>
        <w:spacing w:line="60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:rsidR="006C33A5" w:rsidRDefault="006C33A5">
      <w:pPr>
        <w:spacing w:line="60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:rsidR="006C33A5" w:rsidRDefault="006C33A5">
      <w:pPr>
        <w:spacing w:line="60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:rsidR="006C33A5" w:rsidRDefault="006C33A5">
      <w:pPr>
        <w:spacing w:line="60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:rsidR="006C33A5" w:rsidRDefault="006C33A5">
      <w:pPr>
        <w:spacing w:line="60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:rsidR="006C33A5" w:rsidRDefault="006C33A5">
      <w:pPr>
        <w:spacing w:line="60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:rsidR="006C33A5" w:rsidRDefault="006C33A5">
      <w:pPr>
        <w:spacing w:line="60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:rsidR="006C33A5" w:rsidRDefault="006C33A5">
      <w:pPr>
        <w:spacing w:line="60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:rsidR="006C33A5" w:rsidRDefault="006C33A5">
      <w:pPr>
        <w:spacing w:line="60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:rsidR="006C33A5" w:rsidRDefault="006C33A5">
      <w:pPr>
        <w:rPr>
          <w:rFonts w:ascii="Times New Roman" w:eastAsia="仿宋_GB2312" w:hAnsi="Times New Roman"/>
          <w:sz w:val="32"/>
          <w:szCs w:val="32"/>
        </w:rPr>
      </w:pPr>
    </w:p>
    <w:p w:rsidR="006C33A5" w:rsidRDefault="004A3672">
      <w:pPr>
        <w:spacing w:line="580" w:lineRule="exac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sz w:val="28"/>
          <w:szCs w:val="28"/>
        </w:rPr>
        <w:t>信息公开选项：</w:t>
      </w:r>
      <w:r>
        <w:rPr>
          <w:rFonts w:ascii="Times New Roman" w:eastAsia="方正小标宋简体" w:hAnsi="Times New Roman"/>
          <w:sz w:val="28"/>
          <w:szCs w:val="28"/>
        </w:rPr>
        <w:t>公开</w:t>
      </w:r>
      <w:r>
        <w:rPr>
          <w:rFonts w:ascii="Times New Roman" w:eastAsia="仿宋_GB2312" w:hAnsi="Times New Roman"/>
          <w:sz w:val="28"/>
          <w:szCs w:val="28"/>
        </w:rPr>
        <w:t xml:space="preserve">     </w:t>
      </w:r>
    </w:p>
    <w:p w:rsidR="006C33A5" w:rsidRDefault="006C33A5">
      <w:pPr>
        <w:spacing w:line="580" w:lineRule="exact"/>
        <w:ind w:firstLineChars="100" w:firstLine="210"/>
        <w:rPr>
          <w:rFonts w:ascii="Times New Roman" w:eastAsia="仿宋_GB2312" w:hAnsi="Times New Roman"/>
          <w:kern w:val="0"/>
          <w:sz w:val="32"/>
          <w:szCs w:val="32"/>
        </w:rPr>
      </w:pPr>
      <w:r w:rsidRPr="006C33A5">
        <w:rPr>
          <w:rFonts w:ascii="Times New Roman" w:eastAsia="仿宋_GB2312" w:hAnsi="Times New Roman"/>
        </w:rPr>
        <w:pict>
          <v:line id="_x0000_s1026" style="position:absolute;left:0;text-align:left;z-index:2;mso-position-horizontal:center" from="0,3.95pt" to="442.2pt,3.95pt" strokeweight="1pt"/>
        </w:pict>
      </w:r>
      <w:r w:rsidRPr="006C33A5">
        <w:rPr>
          <w:rFonts w:ascii="Times New Roman" w:eastAsia="仿宋_GB2312" w:hAnsi="Times New Roman"/>
        </w:rPr>
        <w:pict>
          <v:line id="_x0000_s1027" style="position:absolute;left:0;text-align:left;z-index:1;mso-position-horizontal:center" from="0,32.8pt" to="442.2pt,32.8pt" strokeweight="1pt"/>
        </w:pict>
      </w:r>
      <w:r w:rsidR="004A3672">
        <w:rPr>
          <w:rFonts w:ascii="Times New Roman" w:eastAsia="仿宋_GB2312" w:hAnsi="Times New Roman"/>
          <w:spacing w:val="20"/>
          <w:sz w:val="28"/>
          <w:szCs w:val="28"/>
        </w:rPr>
        <w:t>湖南省植保植检站</w:t>
      </w:r>
      <w:r w:rsidR="004A3672">
        <w:rPr>
          <w:rFonts w:ascii="Times New Roman" w:eastAsia="仿宋_GB2312" w:hAnsi="Times New Roman"/>
          <w:sz w:val="28"/>
          <w:szCs w:val="28"/>
        </w:rPr>
        <w:t xml:space="preserve">                     201</w:t>
      </w:r>
      <w:r w:rsidR="004A3672">
        <w:rPr>
          <w:rFonts w:ascii="Times New Roman" w:eastAsia="仿宋_GB2312" w:hAnsi="Times New Roman" w:hint="eastAsia"/>
          <w:sz w:val="28"/>
          <w:szCs w:val="28"/>
        </w:rPr>
        <w:t>9</w:t>
      </w:r>
      <w:r w:rsidR="004A3672">
        <w:rPr>
          <w:rFonts w:ascii="Times New Roman" w:eastAsia="仿宋_GB2312" w:hAnsi="Times New Roman"/>
          <w:sz w:val="28"/>
          <w:szCs w:val="28"/>
        </w:rPr>
        <w:t>年</w:t>
      </w:r>
      <w:r w:rsidR="004A3672">
        <w:rPr>
          <w:rFonts w:ascii="Times New Roman" w:eastAsia="仿宋_GB2312" w:hAnsi="Times New Roman" w:hint="eastAsia"/>
          <w:sz w:val="28"/>
          <w:szCs w:val="28"/>
        </w:rPr>
        <w:t>8</w:t>
      </w:r>
      <w:r w:rsidR="004A3672">
        <w:rPr>
          <w:rFonts w:ascii="Times New Roman" w:eastAsia="仿宋_GB2312" w:hAnsi="Times New Roman"/>
          <w:sz w:val="28"/>
          <w:szCs w:val="28"/>
        </w:rPr>
        <w:t>月</w:t>
      </w:r>
      <w:r w:rsidR="004A3672">
        <w:rPr>
          <w:rFonts w:ascii="Times New Roman" w:eastAsia="仿宋_GB2312" w:hAnsi="Times New Roman" w:hint="eastAsia"/>
          <w:sz w:val="28"/>
          <w:szCs w:val="28"/>
        </w:rPr>
        <w:t>13</w:t>
      </w:r>
      <w:r w:rsidR="004A3672">
        <w:rPr>
          <w:rFonts w:ascii="Times New Roman" w:eastAsia="仿宋_GB2312" w:hAnsi="Times New Roman"/>
          <w:sz w:val="28"/>
          <w:szCs w:val="28"/>
        </w:rPr>
        <w:t>日印发</w:t>
      </w:r>
    </w:p>
    <w:sectPr w:rsidR="006C33A5" w:rsidSect="006C33A5">
      <w:headerReference w:type="default" r:id="rId7"/>
      <w:footerReference w:type="default" r:id="rId8"/>
      <w:pgSz w:w="11906" w:h="16838"/>
      <w:pgMar w:top="1871" w:right="1701" w:bottom="1701" w:left="1587" w:header="851" w:footer="1247" w:gutter="0"/>
      <w:pgNumType w:fmt="numberInDash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3672" w:rsidRDefault="004A3672" w:rsidP="006C33A5">
      <w:r>
        <w:separator/>
      </w:r>
    </w:p>
  </w:endnote>
  <w:endnote w:type="continuationSeparator" w:id="0">
    <w:p w:rsidR="004A3672" w:rsidRDefault="004A3672" w:rsidP="006C33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3A5" w:rsidRDefault="006C33A5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1;mso-wrap-style:none;mso-position-horizontal:outside;mso-position-horizontal-relative:margin" filled="f" stroked="f">
          <v:textbox style="mso-fit-shape-to-text:t" inset="0,0,0,0">
            <w:txbxContent>
              <w:p w:rsidR="006C33A5" w:rsidRDefault="006C33A5">
                <w:pPr>
                  <w:pStyle w:val="a3"/>
                  <w:rPr>
                    <w:sz w:val="28"/>
                    <w:szCs w:val="28"/>
                  </w:rPr>
                </w:pPr>
                <w:r>
                  <w:rPr>
                    <w:rFonts w:ascii="宋体" w:hAnsi="宋体" w:cs="宋体"/>
                    <w:sz w:val="24"/>
                    <w:szCs w:val="24"/>
                  </w:rPr>
                  <w:fldChar w:fldCharType="begin"/>
                </w:r>
                <w:r w:rsidR="004A3672">
                  <w:rPr>
                    <w:rFonts w:ascii="宋体" w:hAnsi="宋体" w:cs="宋体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4"/>
                    <w:szCs w:val="24"/>
                  </w:rPr>
                  <w:fldChar w:fldCharType="separate"/>
                </w:r>
                <w:r w:rsidR="0034131B">
                  <w:rPr>
                    <w:rFonts w:ascii="宋体" w:hAnsi="宋体" w:cs="宋体"/>
                    <w:noProof/>
                    <w:sz w:val="24"/>
                    <w:szCs w:val="24"/>
                  </w:rPr>
                  <w:t>- 8 -</w:t>
                </w:r>
                <w:r>
                  <w:rPr>
                    <w:rFonts w:ascii="宋体" w:hAnsi="宋体" w:cs="宋体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3672" w:rsidRDefault="004A3672" w:rsidP="006C33A5">
      <w:r>
        <w:separator/>
      </w:r>
    </w:p>
  </w:footnote>
  <w:footnote w:type="continuationSeparator" w:id="0">
    <w:p w:rsidR="004A3672" w:rsidRDefault="004A3672" w:rsidP="006C33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3A5" w:rsidRDefault="006C33A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VerticalSpacing w:val="159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65F3"/>
    <w:rsid w:val="0000003B"/>
    <w:rsid w:val="00007E92"/>
    <w:rsid w:val="00011CD3"/>
    <w:rsid w:val="00015F2F"/>
    <w:rsid w:val="00016659"/>
    <w:rsid w:val="000211F9"/>
    <w:rsid w:val="00022C21"/>
    <w:rsid w:val="00024CC9"/>
    <w:rsid w:val="000261A2"/>
    <w:rsid w:val="000263E3"/>
    <w:rsid w:val="000349CA"/>
    <w:rsid w:val="00036F88"/>
    <w:rsid w:val="0004418E"/>
    <w:rsid w:val="00050CC4"/>
    <w:rsid w:val="00086F5D"/>
    <w:rsid w:val="00091C2D"/>
    <w:rsid w:val="0009721D"/>
    <w:rsid w:val="00097CA2"/>
    <w:rsid w:val="000A2005"/>
    <w:rsid w:val="000A4335"/>
    <w:rsid w:val="000B04CA"/>
    <w:rsid w:val="000B277E"/>
    <w:rsid w:val="000B763E"/>
    <w:rsid w:val="000C086C"/>
    <w:rsid w:val="000C0BA8"/>
    <w:rsid w:val="000E3051"/>
    <w:rsid w:val="000E622C"/>
    <w:rsid w:val="000E728F"/>
    <w:rsid w:val="000E75DA"/>
    <w:rsid w:val="00100F76"/>
    <w:rsid w:val="00104A9A"/>
    <w:rsid w:val="00105771"/>
    <w:rsid w:val="00117A84"/>
    <w:rsid w:val="001234D8"/>
    <w:rsid w:val="001306A9"/>
    <w:rsid w:val="00141D18"/>
    <w:rsid w:val="00146FB9"/>
    <w:rsid w:val="0015154A"/>
    <w:rsid w:val="00155DAD"/>
    <w:rsid w:val="00171115"/>
    <w:rsid w:val="001718E3"/>
    <w:rsid w:val="00187806"/>
    <w:rsid w:val="001920CB"/>
    <w:rsid w:val="00192AC6"/>
    <w:rsid w:val="0019469B"/>
    <w:rsid w:val="001A5754"/>
    <w:rsid w:val="001A59A4"/>
    <w:rsid w:val="001B59A6"/>
    <w:rsid w:val="001B7FF2"/>
    <w:rsid w:val="001C73AB"/>
    <w:rsid w:val="001D5DF0"/>
    <w:rsid w:val="001D70E0"/>
    <w:rsid w:val="001E3ABC"/>
    <w:rsid w:val="001E417C"/>
    <w:rsid w:val="001F1CCE"/>
    <w:rsid w:val="001F38A2"/>
    <w:rsid w:val="001F5A38"/>
    <w:rsid w:val="001F649B"/>
    <w:rsid w:val="00200338"/>
    <w:rsid w:val="0020430A"/>
    <w:rsid w:val="002126CF"/>
    <w:rsid w:val="002173DD"/>
    <w:rsid w:val="002207DC"/>
    <w:rsid w:val="00222920"/>
    <w:rsid w:val="00225561"/>
    <w:rsid w:val="00227454"/>
    <w:rsid w:val="00235B96"/>
    <w:rsid w:val="002402BB"/>
    <w:rsid w:val="00245224"/>
    <w:rsid w:val="00260B8F"/>
    <w:rsid w:val="00267E9E"/>
    <w:rsid w:val="00274C84"/>
    <w:rsid w:val="002762BC"/>
    <w:rsid w:val="0029293E"/>
    <w:rsid w:val="002B2092"/>
    <w:rsid w:val="002B27C8"/>
    <w:rsid w:val="002B464C"/>
    <w:rsid w:val="002D5671"/>
    <w:rsid w:val="002D5C68"/>
    <w:rsid w:val="002D6A01"/>
    <w:rsid w:val="002E16D5"/>
    <w:rsid w:val="002E7E4D"/>
    <w:rsid w:val="00302C28"/>
    <w:rsid w:val="0030634B"/>
    <w:rsid w:val="003167DA"/>
    <w:rsid w:val="0032051E"/>
    <w:rsid w:val="00322DF1"/>
    <w:rsid w:val="003247B2"/>
    <w:rsid w:val="00324ED2"/>
    <w:rsid w:val="0033060C"/>
    <w:rsid w:val="003331E5"/>
    <w:rsid w:val="003404DC"/>
    <w:rsid w:val="0034131B"/>
    <w:rsid w:val="003415DC"/>
    <w:rsid w:val="00342F4C"/>
    <w:rsid w:val="00351F0E"/>
    <w:rsid w:val="0035608A"/>
    <w:rsid w:val="00360A32"/>
    <w:rsid w:val="00362958"/>
    <w:rsid w:val="00372342"/>
    <w:rsid w:val="003760F7"/>
    <w:rsid w:val="00377989"/>
    <w:rsid w:val="00380922"/>
    <w:rsid w:val="00380B09"/>
    <w:rsid w:val="00386CA3"/>
    <w:rsid w:val="00387E25"/>
    <w:rsid w:val="00392D75"/>
    <w:rsid w:val="00394E11"/>
    <w:rsid w:val="003A5748"/>
    <w:rsid w:val="003B0CC8"/>
    <w:rsid w:val="003D495D"/>
    <w:rsid w:val="003E0945"/>
    <w:rsid w:val="003E6A27"/>
    <w:rsid w:val="003F301F"/>
    <w:rsid w:val="00400DC7"/>
    <w:rsid w:val="00405034"/>
    <w:rsid w:val="0040528B"/>
    <w:rsid w:val="00406C5D"/>
    <w:rsid w:val="00417F69"/>
    <w:rsid w:val="00422D37"/>
    <w:rsid w:val="004276EA"/>
    <w:rsid w:val="0044010C"/>
    <w:rsid w:val="00451BAD"/>
    <w:rsid w:val="00456143"/>
    <w:rsid w:val="0046163D"/>
    <w:rsid w:val="004637CD"/>
    <w:rsid w:val="004810F3"/>
    <w:rsid w:val="004866EC"/>
    <w:rsid w:val="00486DF4"/>
    <w:rsid w:val="00487B26"/>
    <w:rsid w:val="0049250F"/>
    <w:rsid w:val="00494B77"/>
    <w:rsid w:val="004A08F9"/>
    <w:rsid w:val="004A1080"/>
    <w:rsid w:val="004A2166"/>
    <w:rsid w:val="004A2446"/>
    <w:rsid w:val="004A3672"/>
    <w:rsid w:val="004A5E84"/>
    <w:rsid w:val="004B736E"/>
    <w:rsid w:val="004B7FC5"/>
    <w:rsid w:val="004C4339"/>
    <w:rsid w:val="004C5768"/>
    <w:rsid w:val="004C58F1"/>
    <w:rsid w:val="004D018C"/>
    <w:rsid w:val="004D1576"/>
    <w:rsid w:val="004D5596"/>
    <w:rsid w:val="004E0AC4"/>
    <w:rsid w:val="004E43F3"/>
    <w:rsid w:val="004E4878"/>
    <w:rsid w:val="004E5127"/>
    <w:rsid w:val="004E7898"/>
    <w:rsid w:val="004E7E54"/>
    <w:rsid w:val="004F4518"/>
    <w:rsid w:val="004F7543"/>
    <w:rsid w:val="0050038F"/>
    <w:rsid w:val="005174CD"/>
    <w:rsid w:val="0054636B"/>
    <w:rsid w:val="00553838"/>
    <w:rsid w:val="00563168"/>
    <w:rsid w:val="00571ED2"/>
    <w:rsid w:val="00574BF5"/>
    <w:rsid w:val="00582828"/>
    <w:rsid w:val="00587CF2"/>
    <w:rsid w:val="00590906"/>
    <w:rsid w:val="00593AC0"/>
    <w:rsid w:val="00597319"/>
    <w:rsid w:val="005B1063"/>
    <w:rsid w:val="005C006D"/>
    <w:rsid w:val="005C125F"/>
    <w:rsid w:val="005C1276"/>
    <w:rsid w:val="005C6A96"/>
    <w:rsid w:val="005D5E24"/>
    <w:rsid w:val="005E6966"/>
    <w:rsid w:val="005E7D9A"/>
    <w:rsid w:val="005F7399"/>
    <w:rsid w:val="00605234"/>
    <w:rsid w:val="00620C64"/>
    <w:rsid w:val="00621F01"/>
    <w:rsid w:val="0062676E"/>
    <w:rsid w:val="006327AB"/>
    <w:rsid w:val="00633357"/>
    <w:rsid w:val="00647C96"/>
    <w:rsid w:val="0066104F"/>
    <w:rsid w:val="006634E9"/>
    <w:rsid w:val="00670D70"/>
    <w:rsid w:val="00672564"/>
    <w:rsid w:val="006732FE"/>
    <w:rsid w:val="00677E3F"/>
    <w:rsid w:val="00682671"/>
    <w:rsid w:val="00685832"/>
    <w:rsid w:val="006923F1"/>
    <w:rsid w:val="006930D5"/>
    <w:rsid w:val="006940DB"/>
    <w:rsid w:val="006A4C5F"/>
    <w:rsid w:val="006A5D65"/>
    <w:rsid w:val="006A5F05"/>
    <w:rsid w:val="006C33A5"/>
    <w:rsid w:val="006C4CC5"/>
    <w:rsid w:val="006D373A"/>
    <w:rsid w:val="006F560B"/>
    <w:rsid w:val="006F5D62"/>
    <w:rsid w:val="00701CBA"/>
    <w:rsid w:val="0070459E"/>
    <w:rsid w:val="00727A9B"/>
    <w:rsid w:val="00742C63"/>
    <w:rsid w:val="00744C76"/>
    <w:rsid w:val="007502BA"/>
    <w:rsid w:val="00750D5E"/>
    <w:rsid w:val="00752B59"/>
    <w:rsid w:val="007648F1"/>
    <w:rsid w:val="00771E16"/>
    <w:rsid w:val="007753D8"/>
    <w:rsid w:val="0077621C"/>
    <w:rsid w:val="0078470F"/>
    <w:rsid w:val="007B051A"/>
    <w:rsid w:val="007B0C7B"/>
    <w:rsid w:val="007B1410"/>
    <w:rsid w:val="007C281A"/>
    <w:rsid w:val="007C474E"/>
    <w:rsid w:val="007C5B2A"/>
    <w:rsid w:val="007D093A"/>
    <w:rsid w:val="007D1F78"/>
    <w:rsid w:val="007E4325"/>
    <w:rsid w:val="007F5EEB"/>
    <w:rsid w:val="00800F3E"/>
    <w:rsid w:val="00802ABC"/>
    <w:rsid w:val="008124DA"/>
    <w:rsid w:val="00815ED7"/>
    <w:rsid w:val="008210C6"/>
    <w:rsid w:val="00826E17"/>
    <w:rsid w:val="00832A12"/>
    <w:rsid w:val="008408C6"/>
    <w:rsid w:val="00842016"/>
    <w:rsid w:val="00843013"/>
    <w:rsid w:val="00843FD3"/>
    <w:rsid w:val="00851820"/>
    <w:rsid w:val="00861819"/>
    <w:rsid w:val="00866F75"/>
    <w:rsid w:val="00871F4F"/>
    <w:rsid w:val="008758FA"/>
    <w:rsid w:val="008840D4"/>
    <w:rsid w:val="00885288"/>
    <w:rsid w:val="00885B71"/>
    <w:rsid w:val="00886D4D"/>
    <w:rsid w:val="00891A5A"/>
    <w:rsid w:val="008965F1"/>
    <w:rsid w:val="008A0B1F"/>
    <w:rsid w:val="008A52C5"/>
    <w:rsid w:val="008B63CE"/>
    <w:rsid w:val="008B7E60"/>
    <w:rsid w:val="008E3E8F"/>
    <w:rsid w:val="008E53C7"/>
    <w:rsid w:val="008F3651"/>
    <w:rsid w:val="008F644A"/>
    <w:rsid w:val="00901159"/>
    <w:rsid w:val="0090455D"/>
    <w:rsid w:val="00914D73"/>
    <w:rsid w:val="009158C0"/>
    <w:rsid w:val="0091691E"/>
    <w:rsid w:val="00916A67"/>
    <w:rsid w:val="00916F03"/>
    <w:rsid w:val="00916FC2"/>
    <w:rsid w:val="009173EB"/>
    <w:rsid w:val="00917674"/>
    <w:rsid w:val="00922F66"/>
    <w:rsid w:val="00923DBD"/>
    <w:rsid w:val="0092613B"/>
    <w:rsid w:val="00934F4D"/>
    <w:rsid w:val="00936CE3"/>
    <w:rsid w:val="00941E82"/>
    <w:rsid w:val="009440BD"/>
    <w:rsid w:val="00944EAB"/>
    <w:rsid w:val="009471D0"/>
    <w:rsid w:val="0095413D"/>
    <w:rsid w:val="00955923"/>
    <w:rsid w:val="00955E9A"/>
    <w:rsid w:val="00964ED8"/>
    <w:rsid w:val="0096677B"/>
    <w:rsid w:val="00967E39"/>
    <w:rsid w:val="009813D0"/>
    <w:rsid w:val="00990DC1"/>
    <w:rsid w:val="009A0F7B"/>
    <w:rsid w:val="009A3822"/>
    <w:rsid w:val="009A6736"/>
    <w:rsid w:val="009A6AE7"/>
    <w:rsid w:val="009B54BC"/>
    <w:rsid w:val="009C00AC"/>
    <w:rsid w:val="009C1E7E"/>
    <w:rsid w:val="009D1027"/>
    <w:rsid w:val="009E08D3"/>
    <w:rsid w:val="009E0D2F"/>
    <w:rsid w:val="009E0E4E"/>
    <w:rsid w:val="009E3D03"/>
    <w:rsid w:val="009F2442"/>
    <w:rsid w:val="009F4571"/>
    <w:rsid w:val="009F68E0"/>
    <w:rsid w:val="00A02CF3"/>
    <w:rsid w:val="00A07297"/>
    <w:rsid w:val="00A07457"/>
    <w:rsid w:val="00A07C7B"/>
    <w:rsid w:val="00A135FA"/>
    <w:rsid w:val="00A14281"/>
    <w:rsid w:val="00A14E73"/>
    <w:rsid w:val="00A17983"/>
    <w:rsid w:val="00A202BF"/>
    <w:rsid w:val="00A21A1A"/>
    <w:rsid w:val="00A233E0"/>
    <w:rsid w:val="00A24673"/>
    <w:rsid w:val="00A261BF"/>
    <w:rsid w:val="00A27612"/>
    <w:rsid w:val="00A403FF"/>
    <w:rsid w:val="00A530F2"/>
    <w:rsid w:val="00A648A9"/>
    <w:rsid w:val="00A83664"/>
    <w:rsid w:val="00A86138"/>
    <w:rsid w:val="00A8769A"/>
    <w:rsid w:val="00A90123"/>
    <w:rsid w:val="00A952B5"/>
    <w:rsid w:val="00A952D3"/>
    <w:rsid w:val="00AA11AE"/>
    <w:rsid w:val="00AA4729"/>
    <w:rsid w:val="00AB5BC1"/>
    <w:rsid w:val="00AB631C"/>
    <w:rsid w:val="00AC3B3B"/>
    <w:rsid w:val="00AD351E"/>
    <w:rsid w:val="00AD5E2A"/>
    <w:rsid w:val="00AD7860"/>
    <w:rsid w:val="00AF14BC"/>
    <w:rsid w:val="00B0202E"/>
    <w:rsid w:val="00B07675"/>
    <w:rsid w:val="00B13599"/>
    <w:rsid w:val="00B239A0"/>
    <w:rsid w:val="00B24F55"/>
    <w:rsid w:val="00B34584"/>
    <w:rsid w:val="00B35444"/>
    <w:rsid w:val="00B36D7E"/>
    <w:rsid w:val="00B40AE2"/>
    <w:rsid w:val="00B43194"/>
    <w:rsid w:val="00B43768"/>
    <w:rsid w:val="00B45E99"/>
    <w:rsid w:val="00B516F6"/>
    <w:rsid w:val="00B61DF8"/>
    <w:rsid w:val="00B64BCA"/>
    <w:rsid w:val="00B6562A"/>
    <w:rsid w:val="00B7155E"/>
    <w:rsid w:val="00B71B97"/>
    <w:rsid w:val="00B71C2C"/>
    <w:rsid w:val="00BA161F"/>
    <w:rsid w:val="00BA749C"/>
    <w:rsid w:val="00BB2067"/>
    <w:rsid w:val="00BC0B43"/>
    <w:rsid w:val="00BC2F72"/>
    <w:rsid w:val="00BC570F"/>
    <w:rsid w:val="00BD09B8"/>
    <w:rsid w:val="00BD21C7"/>
    <w:rsid w:val="00BD6CE8"/>
    <w:rsid w:val="00BD75F2"/>
    <w:rsid w:val="00BD7821"/>
    <w:rsid w:val="00BE0ACC"/>
    <w:rsid w:val="00BE21A8"/>
    <w:rsid w:val="00BE2CF2"/>
    <w:rsid w:val="00BE3B5D"/>
    <w:rsid w:val="00BE6386"/>
    <w:rsid w:val="00BE7A91"/>
    <w:rsid w:val="00BF06F4"/>
    <w:rsid w:val="00BF447D"/>
    <w:rsid w:val="00BF5418"/>
    <w:rsid w:val="00C02FBB"/>
    <w:rsid w:val="00C06751"/>
    <w:rsid w:val="00C07DCA"/>
    <w:rsid w:val="00C12E40"/>
    <w:rsid w:val="00C20E9F"/>
    <w:rsid w:val="00C33E35"/>
    <w:rsid w:val="00C36E2E"/>
    <w:rsid w:val="00C50215"/>
    <w:rsid w:val="00C671AE"/>
    <w:rsid w:val="00C71D6F"/>
    <w:rsid w:val="00C73849"/>
    <w:rsid w:val="00C94DC9"/>
    <w:rsid w:val="00CA1C75"/>
    <w:rsid w:val="00CA2C8B"/>
    <w:rsid w:val="00CA4F39"/>
    <w:rsid w:val="00CB3AFC"/>
    <w:rsid w:val="00CB3EC2"/>
    <w:rsid w:val="00CC27C2"/>
    <w:rsid w:val="00CC6155"/>
    <w:rsid w:val="00CC7734"/>
    <w:rsid w:val="00CC7D6E"/>
    <w:rsid w:val="00CD2CAC"/>
    <w:rsid w:val="00CD3CFC"/>
    <w:rsid w:val="00CD7678"/>
    <w:rsid w:val="00CE0063"/>
    <w:rsid w:val="00CE1B14"/>
    <w:rsid w:val="00CF628B"/>
    <w:rsid w:val="00CF781B"/>
    <w:rsid w:val="00D012C3"/>
    <w:rsid w:val="00D04B58"/>
    <w:rsid w:val="00D16787"/>
    <w:rsid w:val="00D35034"/>
    <w:rsid w:val="00D35092"/>
    <w:rsid w:val="00D378B0"/>
    <w:rsid w:val="00D412EC"/>
    <w:rsid w:val="00D42D04"/>
    <w:rsid w:val="00D47DC5"/>
    <w:rsid w:val="00D50290"/>
    <w:rsid w:val="00D70524"/>
    <w:rsid w:val="00D747E7"/>
    <w:rsid w:val="00D84DAA"/>
    <w:rsid w:val="00D86B6D"/>
    <w:rsid w:val="00D91E04"/>
    <w:rsid w:val="00DB3A42"/>
    <w:rsid w:val="00DB7805"/>
    <w:rsid w:val="00DC5768"/>
    <w:rsid w:val="00DD159F"/>
    <w:rsid w:val="00DE65F3"/>
    <w:rsid w:val="00DF44E4"/>
    <w:rsid w:val="00DF5ECD"/>
    <w:rsid w:val="00E02420"/>
    <w:rsid w:val="00E02FF6"/>
    <w:rsid w:val="00E03433"/>
    <w:rsid w:val="00E11D44"/>
    <w:rsid w:val="00E12E7C"/>
    <w:rsid w:val="00E170A7"/>
    <w:rsid w:val="00E17B95"/>
    <w:rsid w:val="00E243A7"/>
    <w:rsid w:val="00E25D39"/>
    <w:rsid w:val="00E26641"/>
    <w:rsid w:val="00E2671A"/>
    <w:rsid w:val="00E33B85"/>
    <w:rsid w:val="00E47293"/>
    <w:rsid w:val="00E517C2"/>
    <w:rsid w:val="00E551F2"/>
    <w:rsid w:val="00E60BBA"/>
    <w:rsid w:val="00E64A46"/>
    <w:rsid w:val="00E6522B"/>
    <w:rsid w:val="00E65BDE"/>
    <w:rsid w:val="00E65CDE"/>
    <w:rsid w:val="00E70D0B"/>
    <w:rsid w:val="00E7277B"/>
    <w:rsid w:val="00E72925"/>
    <w:rsid w:val="00E95AB3"/>
    <w:rsid w:val="00EA0C4C"/>
    <w:rsid w:val="00EA0E8F"/>
    <w:rsid w:val="00EA2103"/>
    <w:rsid w:val="00EA2730"/>
    <w:rsid w:val="00EB0E0F"/>
    <w:rsid w:val="00EB53AD"/>
    <w:rsid w:val="00EB6F90"/>
    <w:rsid w:val="00EC619F"/>
    <w:rsid w:val="00EC69B7"/>
    <w:rsid w:val="00EC7B7A"/>
    <w:rsid w:val="00ED445D"/>
    <w:rsid w:val="00ED7D91"/>
    <w:rsid w:val="00EE0B16"/>
    <w:rsid w:val="00EE3EC7"/>
    <w:rsid w:val="00EF5D8B"/>
    <w:rsid w:val="00F06128"/>
    <w:rsid w:val="00F1000E"/>
    <w:rsid w:val="00F10357"/>
    <w:rsid w:val="00F13EC5"/>
    <w:rsid w:val="00F15593"/>
    <w:rsid w:val="00F17497"/>
    <w:rsid w:val="00F22CC1"/>
    <w:rsid w:val="00F25545"/>
    <w:rsid w:val="00F3114D"/>
    <w:rsid w:val="00F3496D"/>
    <w:rsid w:val="00F3529A"/>
    <w:rsid w:val="00F40948"/>
    <w:rsid w:val="00F41847"/>
    <w:rsid w:val="00F42482"/>
    <w:rsid w:val="00F42C12"/>
    <w:rsid w:val="00F43657"/>
    <w:rsid w:val="00F46163"/>
    <w:rsid w:val="00F5201E"/>
    <w:rsid w:val="00F523CD"/>
    <w:rsid w:val="00F60AA5"/>
    <w:rsid w:val="00F6446F"/>
    <w:rsid w:val="00F656F0"/>
    <w:rsid w:val="00F70733"/>
    <w:rsid w:val="00F82BD1"/>
    <w:rsid w:val="00F96B0C"/>
    <w:rsid w:val="00FA257B"/>
    <w:rsid w:val="00FB0B03"/>
    <w:rsid w:val="00FB372E"/>
    <w:rsid w:val="00FB4672"/>
    <w:rsid w:val="00FB4DB1"/>
    <w:rsid w:val="00FB6028"/>
    <w:rsid w:val="00FC0CE5"/>
    <w:rsid w:val="00FC1175"/>
    <w:rsid w:val="00FD161B"/>
    <w:rsid w:val="00FD1DB9"/>
    <w:rsid w:val="00FE2729"/>
    <w:rsid w:val="00FE70D2"/>
    <w:rsid w:val="00FF08F9"/>
    <w:rsid w:val="00FF517A"/>
    <w:rsid w:val="01720276"/>
    <w:rsid w:val="019F43A5"/>
    <w:rsid w:val="01A413CF"/>
    <w:rsid w:val="01BD4A06"/>
    <w:rsid w:val="01EB0283"/>
    <w:rsid w:val="02095D29"/>
    <w:rsid w:val="028F2DF3"/>
    <w:rsid w:val="03254025"/>
    <w:rsid w:val="04AD133C"/>
    <w:rsid w:val="05341B42"/>
    <w:rsid w:val="05EE612B"/>
    <w:rsid w:val="060209A8"/>
    <w:rsid w:val="06304C66"/>
    <w:rsid w:val="06467FB7"/>
    <w:rsid w:val="06F94301"/>
    <w:rsid w:val="07165990"/>
    <w:rsid w:val="07193CA6"/>
    <w:rsid w:val="07277F98"/>
    <w:rsid w:val="07356280"/>
    <w:rsid w:val="07CC5758"/>
    <w:rsid w:val="086634E0"/>
    <w:rsid w:val="09784BBC"/>
    <w:rsid w:val="0A5A2E6B"/>
    <w:rsid w:val="0AA54F12"/>
    <w:rsid w:val="0B093F86"/>
    <w:rsid w:val="0CE35319"/>
    <w:rsid w:val="0DDC60A4"/>
    <w:rsid w:val="0F121B42"/>
    <w:rsid w:val="0F4B7871"/>
    <w:rsid w:val="0FC005A4"/>
    <w:rsid w:val="10211FEB"/>
    <w:rsid w:val="10711064"/>
    <w:rsid w:val="10C2224D"/>
    <w:rsid w:val="10DF4E8B"/>
    <w:rsid w:val="111C4B53"/>
    <w:rsid w:val="11622325"/>
    <w:rsid w:val="118C7961"/>
    <w:rsid w:val="11BA79A9"/>
    <w:rsid w:val="12232B36"/>
    <w:rsid w:val="124C1494"/>
    <w:rsid w:val="12CE64F4"/>
    <w:rsid w:val="13415778"/>
    <w:rsid w:val="134553FC"/>
    <w:rsid w:val="13740A9C"/>
    <w:rsid w:val="15246112"/>
    <w:rsid w:val="158464A6"/>
    <w:rsid w:val="15B477D8"/>
    <w:rsid w:val="15BE0721"/>
    <w:rsid w:val="15C22DB2"/>
    <w:rsid w:val="167132D4"/>
    <w:rsid w:val="16A43EFF"/>
    <w:rsid w:val="17CB7AE3"/>
    <w:rsid w:val="18047EE5"/>
    <w:rsid w:val="185A4BF8"/>
    <w:rsid w:val="18BC2582"/>
    <w:rsid w:val="18DE1895"/>
    <w:rsid w:val="18F13A69"/>
    <w:rsid w:val="19015F96"/>
    <w:rsid w:val="196B748D"/>
    <w:rsid w:val="1A1D392D"/>
    <w:rsid w:val="1A2D6A39"/>
    <w:rsid w:val="1A302552"/>
    <w:rsid w:val="1A39048D"/>
    <w:rsid w:val="1B123459"/>
    <w:rsid w:val="1B990CEE"/>
    <w:rsid w:val="1BE13A8C"/>
    <w:rsid w:val="1C6B7C36"/>
    <w:rsid w:val="1F560F8E"/>
    <w:rsid w:val="1FCC12D4"/>
    <w:rsid w:val="20D85B15"/>
    <w:rsid w:val="20F15A5E"/>
    <w:rsid w:val="212B5823"/>
    <w:rsid w:val="215B7BE5"/>
    <w:rsid w:val="21710061"/>
    <w:rsid w:val="217D1C48"/>
    <w:rsid w:val="21D27BD8"/>
    <w:rsid w:val="22316EAF"/>
    <w:rsid w:val="226032B2"/>
    <w:rsid w:val="22807746"/>
    <w:rsid w:val="22D748A3"/>
    <w:rsid w:val="23214F2F"/>
    <w:rsid w:val="235C0133"/>
    <w:rsid w:val="236B7D1E"/>
    <w:rsid w:val="23C06189"/>
    <w:rsid w:val="23DD220F"/>
    <w:rsid w:val="23E869CA"/>
    <w:rsid w:val="23EA00C6"/>
    <w:rsid w:val="24091A67"/>
    <w:rsid w:val="24E529E4"/>
    <w:rsid w:val="258405E6"/>
    <w:rsid w:val="2619106C"/>
    <w:rsid w:val="264A4474"/>
    <w:rsid w:val="265F1597"/>
    <w:rsid w:val="26E41E3E"/>
    <w:rsid w:val="27053852"/>
    <w:rsid w:val="291D3B13"/>
    <w:rsid w:val="291E5D75"/>
    <w:rsid w:val="294E25D9"/>
    <w:rsid w:val="29F200F5"/>
    <w:rsid w:val="2B0E1132"/>
    <w:rsid w:val="2B2C5F8C"/>
    <w:rsid w:val="2B53192E"/>
    <w:rsid w:val="2C1A7BA1"/>
    <w:rsid w:val="2C30612D"/>
    <w:rsid w:val="2EA22D92"/>
    <w:rsid w:val="2F8772EC"/>
    <w:rsid w:val="2F8E56B0"/>
    <w:rsid w:val="2FAF6A6E"/>
    <w:rsid w:val="30240DCF"/>
    <w:rsid w:val="30407554"/>
    <w:rsid w:val="30D26F9F"/>
    <w:rsid w:val="31C44387"/>
    <w:rsid w:val="31D71487"/>
    <w:rsid w:val="32247E7D"/>
    <w:rsid w:val="32870807"/>
    <w:rsid w:val="32CF05D0"/>
    <w:rsid w:val="33260E74"/>
    <w:rsid w:val="34106C9C"/>
    <w:rsid w:val="34170ADA"/>
    <w:rsid w:val="35131C69"/>
    <w:rsid w:val="3536204A"/>
    <w:rsid w:val="36DC1B79"/>
    <w:rsid w:val="37D1025C"/>
    <w:rsid w:val="385C62F0"/>
    <w:rsid w:val="38EE2A59"/>
    <w:rsid w:val="39CC6A3C"/>
    <w:rsid w:val="3A567943"/>
    <w:rsid w:val="3AED415D"/>
    <w:rsid w:val="3B73235B"/>
    <w:rsid w:val="3C5E32F0"/>
    <w:rsid w:val="3C7A3E00"/>
    <w:rsid w:val="3C7B207B"/>
    <w:rsid w:val="3D4620AE"/>
    <w:rsid w:val="3D5B77EE"/>
    <w:rsid w:val="3D6E34D7"/>
    <w:rsid w:val="3DB920A3"/>
    <w:rsid w:val="3EA215A7"/>
    <w:rsid w:val="3EDB3B46"/>
    <w:rsid w:val="3F01241E"/>
    <w:rsid w:val="3F506783"/>
    <w:rsid w:val="3F792947"/>
    <w:rsid w:val="401269AB"/>
    <w:rsid w:val="40536B7A"/>
    <w:rsid w:val="40581F0E"/>
    <w:rsid w:val="408C123B"/>
    <w:rsid w:val="414F4590"/>
    <w:rsid w:val="41CE2704"/>
    <w:rsid w:val="42720F48"/>
    <w:rsid w:val="43262738"/>
    <w:rsid w:val="44876CB6"/>
    <w:rsid w:val="44B93FC5"/>
    <w:rsid w:val="44F738D4"/>
    <w:rsid w:val="45986BB5"/>
    <w:rsid w:val="45A65D97"/>
    <w:rsid w:val="46061365"/>
    <w:rsid w:val="466F7FCA"/>
    <w:rsid w:val="47794A8C"/>
    <w:rsid w:val="47A85D5E"/>
    <w:rsid w:val="47DF7A03"/>
    <w:rsid w:val="4818236A"/>
    <w:rsid w:val="48B17F04"/>
    <w:rsid w:val="48D64431"/>
    <w:rsid w:val="48DB4D7E"/>
    <w:rsid w:val="48E10AFC"/>
    <w:rsid w:val="48E91FC6"/>
    <w:rsid w:val="49322E55"/>
    <w:rsid w:val="497606E6"/>
    <w:rsid w:val="49D16E3B"/>
    <w:rsid w:val="49E17CAA"/>
    <w:rsid w:val="49F36A36"/>
    <w:rsid w:val="4A076D2A"/>
    <w:rsid w:val="4BD643D8"/>
    <w:rsid w:val="4C3D5EBC"/>
    <w:rsid w:val="4CCA3149"/>
    <w:rsid w:val="4CE64505"/>
    <w:rsid w:val="4CFE3139"/>
    <w:rsid w:val="4D085B04"/>
    <w:rsid w:val="4D295A49"/>
    <w:rsid w:val="4D714F53"/>
    <w:rsid w:val="4D93283D"/>
    <w:rsid w:val="4E355084"/>
    <w:rsid w:val="4E643C63"/>
    <w:rsid w:val="4E6F1F98"/>
    <w:rsid w:val="4E881501"/>
    <w:rsid w:val="4EDB076A"/>
    <w:rsid w:val="4EE12911"/>
    <w:rsid w:val="4EFF73EF"/>
    <w:rsid w:val="4F1B6EB6"/>
    <w:rsid w:val="4F470BC0"/>
    <w:rsid w:val="4F495176"/>
    <w:rsid w:val="4F541E24"/>
    <w:rsid w:val="4FB33BE0"/>
    <w:rsid w:val="4FFF600A"/>
    <w:rsid w:val="50415C09"/>
    <w:rsid w:val="50943670"/>
    <w:rsid w:val="513D4D3B"/>
    <w:rsid w:val="518B7E8D"/>
    <w:rsid w:val="51D93147"/>
    <w:rsid w:val="52B45022"/>
    <w:rsid w:val="52BF0676"/>
    <w:rsid w:val="53597BD5"/>
    <w:rsid w:val="554E0E42"/>
    <w:rsid w:val="55D0085E"/>
    <w:rsid w:val="563A3AAD"/>
    <w:rsid w:val="56F00D1A"/>
    <w:rsid w:val="57265EE2"/>
    <w:rsid w:val="5731160A"/>
    <w:rsid w:val="573C2C82"/>
    <w:rsid w:val="58195661"/>
    <w:rsid w:val="584F2E16"/>
    <w:rsid w:val="58516618"/>
    <w:rsid w:val="58A80CDE"/>
    <w:rsid w:val="58C10D97"/>
    <w:rsid w:val="59104B47"/>
    <w:rsid w:val="5A1A4FAE"/>
    <w:rsid w:val="5A3E626C"/>
    <w:rsid w:val="5A7C1BE0"/>
    <w:rsid w:val="5B9C0DE3"/>
    <w:rsid w:val="5C085BFC"/>
    <w:rsid w:val="5C2C289E"/>
    <w:rsid w:val="5CB921F1"/>
    <w:rsid w:val="5D757098"/>
    <w:rsid w:val="5E101789"/>
    <w:rsid w:val="5E8C4245"/>
    <w:rsid w:val="5ED069D8"/>
    <w:rsid w:val="5F574316"/>
    <w:rsid w:val="5F6117BD"/>
    <w:rsid w:val="5FD34692"/>
    <w:rsid w:val="5FDC7A7C"/>
    <w:rsid w:val="60222232"/>
    <w:rsid w:val="60AC54D6"/>
    <w:rsid w:val="61186D8B"/>
    <w:rsid w:val="62181998"/>
    <w:rsid w:val="622C26EA"/>
    <w:rsid w:val="623D0BB5"/>
    <w:rsid w:val="62A57122"/>
    <w:rsid w:val="62CD389E"/>
    <w:rsid w:val="62CE5BCF"/>
    <w:rsid w:val="634A7461"/>
    <w:rsid w:val="63862806"/>
    <w:rsid w:val="63B033B0"/>
    <w:rsid w:val="64212F20"/>
    <w:rsid w:val="646A588E"/>
    <w:rsid w:val="646C3095"/>
    <w:rsid w:val="64986980"/>
    <w:rsid w:val="65761031"/>
    <w:rsid w:val="66220F9B"/>
    <w:rsid w:val="662655B4"/>
    <w:rsid w:val="67064A10"/>
    <w:rsid w:val="67520627"/>
    <w:rsid w:val="68142A07"/>
    <w:rsid w:val="687942DC"/>
    <w:rsid w:val="68A26CB4"/>
    <w:rsid w:val="68EE4CED"/>
    <w:rsid w:val="69017F34"/>
    <w:rsid w:val="6A321E1C"/>
    <w:rsid w:val="6A577C41"/>
    <w:rsid w:val="6A6F3773"/>
    <w:rsid w:val="6AB9213B"/>
    <w:rsid w:val="6B2D6F5B"/>
    <w:rsid w:val="6B2E5481"/>
    <w:rsid w:val="6B7D6BE0"/>
    <w:rsid w:val="6BAB658A"/>
    <w:rsid w:val="6BE934C7"/>
    <w:rsid w:val="6C840FCF"/>
    <w:rsid w:val="6C954324"/>
    <w:rsid w:val="6CFD3F50"/>
    <w:rsid w:val="6DB41985"/>
    <w:rsid w:val="6E8D03BF"/>
    <w:rsid w:val="6E934112"/>
    <w:rsid w:val="6E9D6D53"/>
    <w:rsid w:val="6E9E0C5F"/>
    <w:rsid w:val="6F6F2061"/>
    <w:rsid w:val="6F881952"/>
    <w:rsid w:val="6FFA2223"/>
    <w:rsid w:val="70B06317"/>
    <w:rsid w:val="70BF6286"/>
    <w:rsid w:val="71556085"/>
    <w:rsid w:val="72762F3E"/>
    <w:rsid w:val="727832B7"/>
    <w:rsid w:val="73A72705"/>
    <w:rsid w:val="73BF334D"/>
    <w:rsid w:val="742E00A1"/>
    <w:rsid w:val="748A463E"/>
    <w:rsid w:val="749F790D"/>
    <w:rsid w:val="74B13F5E"/>
    <w:rsid w:val="74B34B78"/>
    <w:rsid w:val="74C13A9A"/>
    <w:rsid w:val="753A65F8"/>
    <w:rsid w:val="754F371C"/>
    <w:rsid w:val="761177A8"/>
    <w:rsid w:val="76F15FC0"/>
    <w:rsid w:val="771522E9"/>
    <w:rsid w:val="782D06B7"/>
    <w:rsid w:val="787C0C8C"/>
    <w:rsid w:val="788C781D"/>
    <w:rsid w:val="78923112"/>
    <w:rsid w:val="78AE40E8"/>
    <w:rsid w:val="78C86CD9"/>
    <w:rsid w:val="78D00040"/>
    <w:rsid w:val="78F0016C"/>
    <w:rsid w:val="79B32F55"/>
    <w:rsid w:val="7A2C0E03"/>
    <w:rsid w:val="7A696C1E"/>
    <w:rsid w:val="7A6D20CC"/>
    <w:rsid w:val="7AA27612"/>
    <w:rsid w:val="7BCF072A"/>
    <w:rsid w:val="7BFF08CD"/>
    <w:rsid w:val="7C463D6E"/>
    <w:rsid w:val="7D20338F"/>
    <w:rsid w:val="7E065793"/>
    <w:rsid w:val="7E1B5789"/>
    <w:rsid w:val="7FBD42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locked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locked="0" w:uiPriority="1"/>
    <w:lsdException w:name="Subtitle" w:semiHidden="0" w:uiPriority="11" w:unhideWhenUsed="0" w:qFormat="1"/>
    <w:lsdException w:name="Hyperlink" w:locked="0" w:semiHidden="0" w:unhideWhenUsed="0"/>
    <w:lsdException w:name="FollowedHyperlink" w:locked="0" w:semiHidden="0" w:unhideWhenUsed="0" w:qFormat="1"/>
    <w:lsdException w:name="Strong" w:semiHidden="0" w:uiPriority="22" w:unhideWhenUsed="0" w:qFormat="1"/>
    <w:lsdException w:name="Emphasis" w:locked="0" w:semiHidden="0" w:unhideWhenUsed="0" w:qFormat="1"/>
    <w:lsdException w:name="HTML Top of Form" w:locked="0"/>
    <w:lsdException w:name="HTML Bottom of Form" w:locked="0"/>
    <w:lsdException w:name="Normal (Web)" w:locked="0" w:semiHidden="0" w:unhideWhenUsed="0" w:qFormat="1"/>
    <w:lsdException w:name="HTML Acronym" w:locked="0" w:semiHidden="0" w:unhideWhenUsed="0" w:qFormat="1"/>
    <w:lsdException w:name="HTML Cite" w:locked="0" w:semiHidden="0" w:unhideWhenUsed="0"/>
    <w:lsdException w:name="HTML Code" w:locked="0" w:semiHidden="0" w:unhideWhenUsed="0" w:qFormat="1"/>
    <w:lsdException w:name="HTML Definition" w:locked="0" w:semiHidden="0" w:unhideWhenUsed="0" w:qFormat="1"/>
    <w:lsdException w:name="HTML Variable" w:locked="0" w:semiHidden="0" w:unhideWhenUsed="0" w:qFormat="1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locked="0" w:semiHidden="0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 w:semiHidden="0" w:unhideWhenUsed="0" w:qFormat="1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6C33A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6C33A5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C33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6C33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6C33A5"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1"/>
    <w:uiPriority w:val="99"/>
    <w:rsid w:val="006C33A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iPriority w:val="99"/>
    <w:semiHidden/>
    <w:locked/>
    <w:rsid w:val="006C33A5"/>
    <w:rPr>
      <w:rFonts w:cs="Times New Roman"/>
    </w:rPr>
  </w:style>
  <w:style w:type="character" w:styleId="a8">
    <w:name w:val="FollowedHyperlink"/>
    <w:basedOn w:val="a0"/>
    <w:uiPriority w:val="99"/>
    <w:qFormat/>
    <w:rsid w:val="006C33A5"/>
    <w:rPr>
      <w:rFonts w:cs="Times New Roman"/>
      <w:color w:val="555555"/>
      <w:u w:val="none"/>
    </w:rPr>
  </w:style>
  <w:style w:type="character" w:styleId="a9">
    <w:name w:val="Emphasis"/>
    <w:basedOn w:val="a0"/>
    <w:uiPriority w:val="99"/>
    <w:qFormat/>
    <w:rsid w:val="006C33A5"/>
    <w:rPr>
      <w:rFonts w:cs="Times New Roman"/>
    </w:rPr>
  </w:style>
  <w:style w:type="character" w:styleId="HTML">
    <w:name w:val="HTML Definition"/>
    <w:basedOn w:val="a0"/>
    <w:uiPriority w:val="99"/>
    <w:qFormat/>
    <w:rsid w:val="006C33A5"/>
    <w:rPr>
      <w:rFonts w:cs="Times New Roman"/>
    </w:rPr>
  </w:style>
  <w:style w:type="character" w:styleId="HTML0">
    <w:name w:val="HTML Acronym"/>
    <w:basedOn w:val="a0"/>
    <w:uiPriority w:val="99"/>
    <w:qFormat/>
    <w:rsid w:val="006C33A5"/>
    <w:rPr>
      <w:rFonts w:cs="Times New Roman"/>
    </w:rPr>
  </w:style>
  <w:style w:type="character" w:styleId="HTML1">
    <w:name w:val="HTML Variable"/>
    <w:basedOn w:val="a0"/>
    <w:uiPriority w:val="99"/>
    <w:qFormat/>
    <w:rsid w:val="006C33A5"/>
    <w:rPr>
      <w:rFonts w:cs="Times New Roman"/>
    </w:rPr>
  </w:style>
  <w:style w:type="character" w:styleId="aa">
    <w:name w:val="Hyperlink"/>
    <w:basedOn w:val="a0"/>
    <w:uiPriority w:val="99"/>
    <w:rsid w:val="006C33A5"/>
    <w:rPr>
      <w:rFonts w:cs="Times New Roman"/>
      <w:color w:val="555555"/>
      <w:u w:val="none"/>
    </w:rPr>
  </w:style>
  <w:style w:type="character" w:styleId="HTML2">
    <w:name w:val="HTML Code"/>
    <w:basedOn w:val="a0"/>
    <w:uiPriority w:val="99"/>
    <w:qFormat/>
    <w:rsid w:val="006C33A5"/>
    <w:rPr>
      <w:rFonts w:ascii="Courier New" w:hAnsi="Courier New" w:cs="Times New Roman"/>
      <w:sz w:val="20"/>
    </w:rPr>
  </w:style>
  <w:style w:type="character" w:styleId="HTML3">
    <w:name w:val="HTML Cite"/>
    <w:basedOn w:val="a0"/>
    <w:uiPriority w:val="99"/>
    <w:rsid w:val="006C33A5"/>
    <w:rPr>
      <w:rFonts w:cs="Times New Roman"/>
    </w:rPr>
  </w:style>
  <w:style w:type="character" w:customStyle="1" w:styleId="1Char">
    <w:name w:val="标题 1 Char"/>
    <w:basedOn w:val="a0"/>
    <w:link w:val="1"/>
    <w:uiPriority w:val="99"/>
    <w:locked/>
    <w:rsid w:val="006C33A5"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6C33A5"/>
    <w:rPr>
      <w:rFonts w:ascii="Calibri" w:hAnsi="Calibri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6C33A5"/>
    <w:rPr>
      <w:rFonts w:ascii="Calibri" w:hAnsi="Calibri" w:cs="Times New Roman"/>
      <w:sz w:val="18"/>
      <w:szCs w:val="18"/>
    </w:rPr>
  </w:style>
  <w:style w:type="character" w:customStyle="1" w:styleId="current">
    <w:name w:val="current"/>
    <w:basedOn w:val="a0"/>
    <w:uiPriority w:val="99"/>
    <w:qFormat/>
    <w:rsid w:val="006C33A5"/>
    <w:rPr>
      <w:rFonts w:cs="Times New Roman"/>
      <w:b/>
      <w:color w:val="FFFFFF"/>
      <w:bdr w:val="single" w:sz="6" w:space="0" w:color="1E72B4"/>
      <w:shd w:val="clear" w:color="auto" w:fill="1E72B4"/>
    </w:rPr>
  </w:style>
  <w:style w:type="character" w:customStyle="1" w:styleId="disabled">
    <w:name w:val="disabled"/>
    <w:basedOn w:val="a0"/>
    <w:uiPriority w:val="99"/>
    <w:qFormat/>
    <w:rsid w:val="006C33A5"/>
    <w:rPr>
      <w:rFonts w:cs="Times New Roman"/>
      <w:color w:val="999999"/>
      <w:bdr w:val="single" w:sz="6" w:space="0" w:color="C5C5C5"/>
    </w:rPr>
  </w:style>
  <w:style w:type="paragraph" w:customStyle="1" w:styleId="p0">
    <w:name w:val="p0"/>
    <w:basedOn w:val="a"/>
    <w:uiPriority w:val="99"/>
    <w:qFormat/>
    <w:rsid w:val="006C33A5"/>
    <w:pPr>
      <w:widowControl/>
    </w:pPr>
  </w:style>
  <w:style w:type="paragraph" w:styleId="ab">
    <w:name w:val="List Paragraph"/>
    <w:basedOn w:val="a"/>
    <w:uiPriority w:val="99"/>
    <w:qFormat/>
    <w:rsid w:val="006C33A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418</Words>
  <Characters>2385</Characters>
  <Application>Microsoft Office Word</Application>
  <DocSecurity>0</DocSecurity>
  <Lines>19</Lines>
  <Paragraphs>5</Paragraphs>
  <ScaleCrop>false</ScaleCrop>
  <Company>Lenovo (Beijing) Limited</Company>
  <LinksUpToDate>false</LinksUpToDate>
  <CharactersWithSpaces>2798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湘植保〔2018〕？号</dc:title>
  <dc:creator>Administrator</dc:creator>
  <cp:lastModifiedBy>任凡</cp:lastModifiedBy>
  <cp:revision>157</cp:revision>
  <cp:lastPrinted>2019-08-13T07:44:00Z</cp:lastPrinted>
  <dcterms:created xsi:type="dcterms:W3CDTF">2019-07-12T01:15:00Z</dcterms:created>
  <dcterms:modified xsi:type="dcterms:W3CDTF">2019-08-13T08:28:00Z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