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微生物农药有效活性物质最高含量对照表（2022年）</w:t>
      </w:r>
    </w:p>
    <w:tbl>
      <w:tblPr>
        <w:tblStyle w:val="3"/>
        <w:tblW w:w="86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3510"/>
        <w:gridCol w:w="2011"/>
        <w:gridCol w:w="23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bCs/>
                <w:cap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cap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bCs/>
                <w:cap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caps/>
                <w:color w:val="000000"/>
                <w:kern w:val="0"/>
                <w:sz w:val="24"/>
                <w:szCs w:val="24"/>
              </w:rPr>
              <w:t>有效活性物质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bCs/>
                <w:cap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caps/>
                <w:color w:val="000000"/>
                <w:kern w:val="0"/>
                <w:sz w:val="24"/>
                <w:szCs w:val="24"/>
              </w:rPr>
              <w:t>最高含量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b/>
                <w:bCs/>
                <w:cap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caps/>
                <w:color w:val="000000"/>
                <w:kern w:val="0"/>
                <w:sz w:val="24"/>
                <w:szCs w:val="24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球孢白僵菌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亿个孢子/克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D型肉毒梭菌毒素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亿毒价/克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C型肉毒梭菌毒素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亿毒价/克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白僵菌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600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菜青虫颗粒体病毒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亿PIB毫克原药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茶尺蠖核型多角体病毒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大孢绿僵菌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250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淡紫拟青霉菌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地衣芽孢杆菌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5000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短稳杆菌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多粘类芽孢杆菌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亿CFU/克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甘蓝夜蛾核型多角体病毒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寡雄腐霉菌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万孢子/克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哈茨木霉菌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亿CFU/克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海洋芽孢杆菌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厚孢轮枝菌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甲基营养型芽孢杆菌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解淀粉芽孢杆菌B7900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金龟子绿僵菌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坚强芽孢杆菌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枯草芽孢杆菌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绿僵菌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蜡质芽孢杆菌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亿芽孢/克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棉铃虫核型多角体病毒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5000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木霉菌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亿孢子/克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苜蓿银纹夜蛾核型多角体病毒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亿PIB/毫升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球形芽孢杆菌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ITU/毫克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甜菜夜蛾核型多角体病毒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小菜蛾颗粒体病毒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亿OB/毫升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斜纹夜蛾核型多角体病毒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1500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松毛虫质型多角体病毒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亿PIB/克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荧光假单胞杆菌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6000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亿个/克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苏云金杆菌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50000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IU(国际单位)/微升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37D06AC-204A-412E-98E4-D1CBD4563720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9150DA9F-1046-4DA2-BACF-99E55C5B998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FED80B7-E650-46C0-B853-DB64B313792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48DE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2022-09-29T01:31:36Z</dcterms:created>
  <dc:creator>Lenovo</dc:creator>
  <cp:lastModifiedBy>蕙</cp:lastModifiedBy>
  <dcterms:modified xsi:type="dcterms:W3CDTF">2022-09-29T01:32:20Z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C7129E0CB9234AC0A71752422EE77006</vt:lpwstr>
  </property>
</Properties>
</file>