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B24B07">
      <w:pPr>
        <w:adjustRightInd w:val="0"/>
        <w:spacing w:line="60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4</w:t>
      </w:r>
    </w:p>
    <w:tbl>
      <w:tblPr>
        <w:tblStyle w:val="3"/>
        <w:tblW w:w="94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68"/>
        <w:gridCol w:w="1991"/>
        <w:gridCol w:w="1514"/>
        <w:gridCol w:w="2426"/>
        <w:gridCol w:w="1735"/>
      </w:tblGrid>
      <w:tr w14:paraId="42D3C9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9493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B6EC3F">
            <w:pPr>
              <w:widowControl/>
              <w:jc w:val="center"/>
              <w:textAlignment w:val="center"/>
              <w:rPr>
                <w:rFonts w:hint="eastAsia" w:ascii="Times New Roman" w:hAnsi="Times New Roman" w:eastAsia="小标宋" w:cs="小标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Times New Roman" w:hAnsi="Times New Roman" w:eastAsia="小标宋"/>
                <w:color w:val="000000"/>
                <w:kern w:val="0"/>
                <w:sz w:val="36"/>
                <w:szCs w:val="36"/>
                <w:lang w:bidi="ar"/>
              </w:rPr>
              <w:t>2025</w:t>
            </w:r>
            <w:r>
              <w:rPr>
                <w:rFonts w:hint="eastAsia" w:ascii="Times New Roman" w:hAnsi="Times New Roman" w:eastAsia="小标宋" w:cs="小标宋"/>
                <w:color w:val="000000"/>
                <w:kern w:val="0"/>
                <w:sz w:val="36"/>
                <w:szCs w:val="36"/>
                <w:lang w:bidi="ar"/>
              </w:rPr>
              <w:t>年生物防治“三进”行动讲师团专家推荐表</w:t>
            </w:r>
          </w:p>
        </w:tc>
      </w:tr>
      <w:tr w14:paraId="6F7058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FBE76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926EF"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szCs w:val="24"/>
                <w:lang w:bidi="ar"/>
              </w:rPr>
              <w:t>姓  名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E4FF7B"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1D445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szCs w:val="24"/>
                <w:lang w:bidi="ar"/>
              </w:rPr>
              <w:t>职务、职称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C099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szCs w:val="24"/>
                <w:lang w:bidi="ar"/>
              </w:rPr>
              <w:t>专业领域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53FB4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</w:tr>
      <w:tr w14:paraId="626E0D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9FA1E7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A9EFED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E088C6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D1D5A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65B64F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42E3B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  <w:tr w14:paraId="0ACBFC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A6C91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0DAD4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8F96D0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E02AB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C97C0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9801D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  <w:tr w14:paraId="7E001A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4C802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142C33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5CA02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CCB18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9E4AA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8FB8C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  <w:tr w14:paraId="34C073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91032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0FCFE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7C58E8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0BD42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6233F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575E55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  <w:tr w14:paraId="0B76AB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B32E0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0952E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AFCE5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F099CD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4CB15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23A52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</w:tbl>
    <w:p w14:paraId="3C198BDD">
      <w:pPr>
        <w:widowControl/>
        <w:spacing w:line="400" w:lineRule="exact"/>
        <w:jc w:val="left"/>
        <w:textAlignment w:val="center"/>
        <w:rPr>
          <w:rFonts w:hint="eastAsia"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</w:rPr>
        <w:t>注：</w:t>
      </w:r>
      <w:r>
        <w:rPr>
          <w:rFonts w:hint="eastAsia" w:ascii="Times New Roman" w:hAnsi="Times New Roman" w:eastAsia="仿宋_GB2312"/>
          <w:szCs w:val="21"/>
        </w:rPr>
        <w:t>1.充分尊重专家意愿，推荐本辖区内教学、科研、植保机构与生防企业的有经验的专家；</w:t>
      </w:r>
    </w:p>
    <w:p w14:paraId="0AA9DD0E">
      <w:pPr>
        <w:widowControl/>
        <w:numPr>
          <w:ilvl w:val="0"/>
          <w:numId w:val="1"/>
        </w:numPr>
        <w:spacing w:line="400" w:lineRule="exact"/>
        <w:ind w:left="420" w:leftChars="200"/>
        <w:jc w:val="left"/>
        <w:textAlignment w:val="center"/>
        <w:rPr>
          <w:rFonts w:hint="eastAsia" w:ascii="Times New Roman" w:hAnsi="Times New Roman" w:eastAsia="仿宋_GB2312"/>
          <w:szCs w:val="21"/>
        </w:rPr>
      </w:pPr>
      <w:r>
        <w:rPr>
          <w:rFonts w:hint="eastAsia" w:ascii="Times New Roman" w:hAnsi="Times New Roman" w:eastAsia="仿宋_GB2312"/>
          <w:szCs w:val="21"/>
        </w:rPr>
        <w:t>专家推荐名额控制在10人以内；</w:t>
      </w:r>
    </w:p>
    <w:p w14:paraId="65C89AAD">
      <w:pPr>
        <w:widowControl/>
        <w:numPr>
          <w:ilvl w:val="0"/>
          <w:numId w:val="1"/>
        </w:numPr>
        <w:spacing w:line="400" w:lineRule="exact"/>
        <w:ind w:left="420" w:leftChars="200"/>
        <w:jc w:val="left"/>
        <w:textAlignment w:val="center"/>
        <w:rPr>
          <w:rFonts w:ascii="Times New Roman" w:hAnsi="Times New Roman" w:eastAsia="仿宋_GB2312"/>
          <w:szCs w:val="21"/>
        </w:rPr>
      </w:pPr>
      <w:r>
        <w:rPr>
          <w:rFonts w:hint="eastAsia" w:ascii="Times New Roman" w:hAnsi="Times New Roman" w:eastAsia="仿宋_GB2312"/>
          <w:szCs w:val="21"/>
        </w:rPr>
        <w:t>明确本活动属于公益性质，</w:t>
      </w:r>
      <w:r>
        <w:rPr>
          <w:rFonts w:hint="eastAsia" w:ascii="Times New Roman" w:hAnsi="Times New Roman" w:eastAsia="仿宋_GB2312"/>
          <w:b/>
          <w:szCs w:val="21"/>
        </w:rPr>
        <w:t>专家活动期间差旅食宿费用自理；</w:t>
      </w:r>
    </w:p>
    <w:p w14:paraId="62A882FE">
      <w:pPr>
        <w:widowControl/>
        <w:numPr>
          <w:ilvl w:val="0"/>
          <w:numId w:val="1"/>
        </w:numPr>
        <w:spacing w:line="400" w:lineRule="exact"/>
        <w:ind w:left="420" w:leftChars="200"/>
        <w:jc w:val="left"/>
        <w:textAlignment w:val="center"/>
        <w:rPr>
          <w:rFonts w:ascii="Times New Roman" w:hAnsi="Times New Roman" w:eastAsia="仿宋_GB2312"/>
          <w:szCs w:val="21"/>
        </w:rPr>
      </w:pPr>
      <w:r>
        <w:rPr>
          <w:rFonts w:ascii="Times New Roman" w:hAnsi="Times New Roman" w:eastAsia="仿宋_GB2312"/>
          <w:szCs w:val="21"/>
        </w:rPr>
        <w:t>请于4月7日前完成填报，发送至联系人邮箱（gezhaoyue@agri.gov.cn）。</w:t>
      </w:r>
    </w:p>
    <w:p w14:paraId="4C1EE2E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1D8E4D"/>
    <w:multiLevelType w:val="singleLevel"/>
    <w:tmpl w:val="441D8E4D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EB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2025-06-04T00:59:28Z</dcterms:created>
  <dc:creator>Lenovo</dc:creator>
  <cp:lastModifiedBy>杨慧</cp:lastModifiedBy>
  <dcterms:modified xsi:type="dcterms:W3CDTF">2025-06-04T00:59:44Z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eyJoZGlkIjoiNWQ4ODQ3ODhhNjNlYjA4NGIyNGJmMGMxZTk1NGY3NjcifQ==</vt:lpwstr>
  </property>
  <property fmtid="{D5CDD505-2E9C-101B-9397-08002B2CF9AE}" pid="4" name="ICV">
    <vt:lpwstr>721FE056BC634EC3B43D794028756732_12</vt:lpwstr>
  </property>
</Properties>
</file>